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43B" w:rsidRPr="00AB055A" w:rsidRDefault="00700EBB" w:rsidP="00F76D48">
      <w:pPr>
        <w:autoSpaceDE w:val="0"/>
        <w:autoSpaceDN w:val="0"/>
        <w:adjustRightInd w:val="0"/>
        <w:spacing w:line="240" w:lineRule="auto"/>
        <w:jc w:val="center"/>
        <w:rPr>
          <w:rStyle w:val="FontStyle30"/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AB055A">
        <w:rPr>
          <w:rFonts w:cs="Times New Roman"/>
          <w:b/>
          <w:bCs/>
          <w:szCs w:val="24"/>
        </w:rPr>
        <w:t>НАЦИОНАЛЬНЫ</w:t>
      </w:r>
      <w:r w:rsidR="00683E75" w:rsidRPr="00AB055A">
        <w:rPr>
          <w:rFonts w:cs="Times New Roman"/>
          <w:b/>
          <w:bCs/>
          <w:szCs w:val="24"/>
        </w:rPr>
        <w:t>Й СТАНДАРТ РЕСПУБЛИКИ КАЗАХСТАН</w:t>
      </w:r>
      <w:r w:rsidR="00576668" w:rsidRPr="00AB055A">
        <w:rPr>
          <w:rFonts w:ascii="Arial-BoldMT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5357EB" wp14:editId="2560CB02">
                <wp:simplePos x="0" y="0"/>
                <wp:positionH relativeFrom="margin">
                  <wp:align>left</wp:align>
                </wp:positionH>
                <wp:positionV relativeFrom="paragraph">
                  <wp:posOffset>163698</wp:posOffset>
                </wp:positionV>
                <wp:extent cx="6067806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780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E89058A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2.9pt" to="477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" strokecolor="black [3213]" strokeweight="1pt">
                <v:stroke joinstyle="miter"/>
                <w10:wrap anchorx="margin"/>
              </v:line>
            </w:pict>
          </mc:Fallback>
        </mc:AlternateContent>
      </w:r>
    </w:p>
    <w:p w:rsidR="00683E75" w:rsidRPr="00AB055A" w:rsidRDefault="00683E75" w:rsidP="00F76D48">
      <w:pPr>
        <w:pStyle w:val="a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52D" w:rsidRPr="00AB055A" w:rsidRDefault="0076652D" w:rsidP="0076652D">
      <w:pPr>
        <w:autoSpaceDE w:val="0"/>
        <w:autoSpaceDN w:val="0"/>
        <w:adjustRightInd w:val="0"/>
        <w:spacing w:line="240" w:lineRule="auto"/>
        <w:jc w:val="center"/>
        <w:rPr>
          <w:rFonts w:eastAsia="Calibri" w:cs="Times New Roman"/>
          <w:b/>
          <w:bCs/>
          <w:szCs w:val="24"/>
        </w:rPr>
      </w:pPr>
      <w:r w:rsidRPr="00AB055A">
        <w:rPr>
          <w:rFonts w:eastAsia="Calibri" w:cs="Times New Roman"/>
          <w:b/>
          <w:bCs/>
          <w:szCs w:val="24"/>
        </w:rPr>
        <w:t>УСЛУГИ ДЕТЯМ В ОРГАНИЗАЦИЯХ ОТДЫХА И ОЗДОРОВЛЕНИЯ</w:t>
      </w:r>
    </w:p>
    <w:p w:rsidR="00EC72FF" w:rsidRPr="00AB055A" w:rsidRDefault="00EC72FF" w:rsidP="00F76D48">
      <w:pPr>
        <w:pStyle w:val="a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A543B" w:rsidRPr="00AB055A" w:rsidRDefault="00576668" w:rsidP="00F76D48">
      <w:pPr>
        <w:pStyle w:val="Style4"/>
        <w:widowControl/>
        <w:ind w:firstLine="720"/>
        <w:jc w:val="center"/>
        <w:rPr>
          <w:rStyle w:val="FontStyle41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AB055A">
        <w:rPr>
          <w:rFonts w:ascii="Arial-BoldMT" w:hAnsi="Arial-BoldMT" w:cs="Arial-BoldMT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58D04A" wp14:editId="233B6214">
                <wp:simplePos x="0" y="0"/>
                <wp:positionH relativeFrom="page">
                  <wp:align>center</wp:align>
                </wp:positionH>
                <wp:positionV relativeFrom="paragraph">
                  <wp:posOffset>3367</wp:posOffset>
                </wp:positionV>
                <wp:extent cx="6031687" cy="0"/>
                <wp:effectExtent l="0" t="0" r="2667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168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51DA737" id="Прямая соединительная линия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25pt" to="474.9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" strokecolor="black [3213]" strokeweight="1pt">
                <v:stroke joinstyle="miter"/>
                <w10:wrap anchorx="page"/>
              </v:line>
            </w:pict>
          </mc:Fallback>
        </mc:AlternateContent>
      </w:r>
    </w:p>
    <w:p w:rsidR="005A543B" w:rsidRPr="00AB055A" w:rsidRDefault="005A543B" w:rsidP="00F76D48">
      <w:pPr>
        <w:autoSpaceDE w:val="0"/>
        <w:autoSpaceDN w:val="0"/>
        <w:adjustRightInd w:val="0"/>
        <w:spacing w:line="240" w:lineRule="auto"/>
        <w:ind w:firstLine="567"/>
        <w:jc w:val="right"/>
        <w:rPr>
          <w:rFonts w:cs="Times New Roman"/>
          <w:b/>
          <w:bCs/>
          <w:szCs w:val="24"/>
        </w:rPr>
      </w:pPr>
      <w:r w:rsidRPr="00AB055A">
        <w:rPr>
          <w:rFonts w:cs="Times New Roman"/>
          <w:b/>
          <w:bCs/>
          <w:szCs w:val="24"/>
        </w:rPr>
        <w:t>Дата введения</w:t>
      </w:r>
      <w:r w:rsidR="00296593" w:rsidRPr="00AB055A">
        <w:rPr>
          <w:rFonts w:cs="Times New Roman"/>
          <w:b/>
          <w:bCs/>
          <w:szCs w:val="24"/>
        </w:rPr>
        <w:t xml:space="preserve"> </w:t>
      </w:r>
      <w:r w:rsidR="00385592" w:rsidRPr="00AB055A">
        <w:rPr>
          <w:rFonts w:cs="Times New Roman"/>
          <w:b/>
          <w:bCs/>
          <w:szCs w:val="24"/>
        </w:rPr>
        <w:t>___</w:t>
      </w:r>
      <w:r w:rsidR="006A016E" w:rsidRPr="00AB055A">
        <w:rPr>
          <w:rFonts w:cs="Times New Roman"/>
          <w:b/>
          <w:bCs/>
          <w:szCs w:val="24"/>
        </w:rPr>
        <w:t>_____</w:t>
      </w:r>
    </w:p>
    <w:p w:rsidR="00E56565" w:rsidRPr="00AB055A" w:rsidRDefault="00E56565" w:rsidP="00F76D48">
      <w:pPr>
        <w:pStyle w:val="Style10"/>
        <w:tabs>
          <w:tab w:val="left" w:pos="6578"/>
        </w:tabs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bookmarkStart w:id="1" w:name="bookmark2"/>
      <w:r w:rsidRPr="00AB055A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1 Область применения</w:t>
      </w:r>
    </w:p>
    <w:p w:rsidR="00A2349F" w:rsidRPr="00AB055A" w:rsidRDefault="00A2349F" w:rsidP="00F76D48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F23567" w:rsidRPr="00AB055A" w:rsidRDefault="00F23567" w:rsidP="00F23567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AB055A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Настоящий стандарт распространяется на услуги детям в организациях отдыха детей и их оздоровления (далее </w:t>
      </w:r>
      <w:r w:rsidR="00F62B15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–</w:t>
      </w:r>
      <w:r w:rsidRPr="00AB055A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организации отдыха и оздоровления). </w:t>
      </w:r>
    </w:p>
    <w:p w:rsidR="00EC72FF" w:rsidRPr="00AB055A" w:rsidRDefault="00F23567" w:rsidP="00F23567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AB055A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Настоящий стандарт устанавливает виды данных услуг, их состав, формы, порядок и условия предоставления.</w:t>
      </w:r>
    </w:p>
    <w:p w:rsidR="00F23567" w:rsidRPr="00AB055A" w:rsidRDefault="00F23567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</w:p>
    <w:p w:rsidR="001546E2" w:rsidRPr="00AB055A" w:rsidRDefault="001546E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sz w:val="24"/>
          <w:szCs w:val="24"/>
          <w:lang w:eastAsia="en-US"/>
        </w:rPr>
      </w:pPr>
      <w:r w:rsidRPr="00AB055A">
        <w:rPr>
          <w:rStyle w:val="FontStyle38"/>
          <w:rFonts w:ascii="Times New Roman" w:hAnsi="Times New Roman" w:cs="Times New Roman"/>
          <w:sz w:val="24"/>
          <w:szCs w:val="24"/>
          <w:lang w:eastAsia="en-US"/>
        </w:rPr>
        <w:t>2 Нормативные ссылки</w:t>
      </w:r>
    </w:p>
    <w:p w:rsidR="001546E2" w:rsidRPr="00AB055A" w:rsidRDefault="001546E2" w:rsidP="002C47F9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EC72FF" w:rsidRDefault="00EC72FF" w:rsidP="00EC72FF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</w:pPr>
      <w:r w:rsidRPr="00AB055A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Для применения настоящего стандарта (документа) необходимы, следующие ссылочные документы</w:t>
      </w:r>
      <w:r w:rsidR="00F62B15"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 xml:space="preserve"> по стандартизации</w:t>
      </w:r>
      <w:r w:rsidRPr="00AB055A">
        <w:rPr>
          <w:rStyle w:val="FontStyle38"/>
          <w:rFonts w:ascii="Times New Roman" w:hAnsi="Times New Roman" w:cs="Times New Roman"/>
          <w:b w:val="0"/>
          <w:sz w:val="24"/>
          <w:szCs w:val="24"/>
          <w:lang w:eastAsia="en-US"/>
        </w:rPr>
        <w:t>. 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изменения).</w:t>
      </w:r>
    </w:p>
    <w:p w:rsidR="00F62B15" w:rsidRDefault="00F62B15" w:rsidP="00F62B15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</w:pPr>
      <w:r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 xml:space="preserve">СТ РК 3207-2018 </w:t>
      </w:r>
      <w:r w:rsidRPr="00F62B15"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>Социальное обслуживание населения Основные виды социальных услуг</w:t>
      </w:r>
      <w:r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>.</w:t>
      </w:r>
    </w:p>
    <w:p w:rsidR="00F62B15" w:rsidRPr="00F62B15" w:rsidRDefault="00F62B15" w:rsidP="00F62B15">
      <w:pPr>
        <w:pStyle w:val="Style10"/>
        <w:ind w:firstLine="567"/>
        <w:jc w:val="both"/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</w:pPr>
      <w:r w:rsidRPr="00F62B15">
        <w:rPr>
          <w:rStyle w:val="FontStyle38"/>
          <w:rFonts w:ascii="Times New Roman" w:hAnsi="Times New Roman" w:cs="Times New Roman"/>
          <w:b w:val="0"/>
          <w:sz w:val="24"/>
          <w:szCs w:val="24"/>
          <w:lang w:val="kk-KZ" w:eastAsia="en-US"/>
        </w:rPr>
        <w:t>ГОСТ 30335-95 Услуги населению. Термины и определения.</w:t>
      </w:r>
    </w:p>
    <w:p w:rsidR="00F23567" w:rsidRDefault="00F23567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Pr="006306EB" w:rsidRDefault="006306EB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>Примечание</w:t>
      </w:r>
      <w:r w:rsidR="00F62B15">
        <w:rPr>
          <w:rFonts w:eastAsia="Arial Unicode MS" w:cs="Times New Roman"/>
          <w:color w:val="000000"/>
          <w:sz w:val="20"/>
          <w:szCs w:val="24"/>
          <w:lang w:val="kk-KZ" w:eastAsia="ru-RU" w:bidi="ru-RU"/>
        </w:rPr>
        <w:t xml:space="preserve"> </w:t>
      </w:r>
      <w:r w:rsidR="00F62B15">
        <w:rPr>
          <w:rFonts w:eastAsia="Arial Unicode MS" w:cs="Times New Roman"/>
          <w:color w:val="000000"/>
          <w:sz w:val="20"/>
          <w:szCs w:val="24"/>
          <w:lang w:eastAsia="ru-RU" w:bidi="ru-RU"/>
        </w:rPr>
        <w:t>–</w:t>
      </w:r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При пользовании </w:t>
      </w:r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ab/>
        <w:t xml:space="preserve">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</w:t>
      </w:r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ab/>
        <w:t>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6306EB" w:rsidRDefault="006306EB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EC72FF" w:rsidRPr="00AB055A" w:rsidRDefault="00EC72FF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3 Термины и определения </w:t>
      </w:r>
    </w:p>
    <w:p w:rsidR="00EC72FF" w:rsidRPr="00AB055A" w:rsidRDefault="00EC72FF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F23567" w:rsidRPr="00AB055A" w:rsidRDefault="00F23567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В настоящем стандарте применены термины по ГОСТ </w:t>
      </w:r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>30335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, а также следующие термины с соответствующими определениями: </w:t>
      </w:r>
    </w:p>
    <w:p w:rsidR="00F23567" w:rsidRPr="00AB055A" w:rsidRDefault="00F23567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3.1 </w:t>
      </w: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Ребенок: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Лицо до достижения им возраста 18 лет (совершеннолетия). </w:t>
      </w:r>
    </w:p>
    <w:p w:rsidR="00F23567" w:rsidRPr="00AB055A" w:rsidRDefault="00F23567" w:rsidP="00EC72FF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3.2 </w:t>
      </w: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Отдых детей и их оздоровление: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Совокупность мероприятий, направленных на развитие творческого потенциала детей, охрану и укрепление их здоровья, профилактику заболеваний, занятие физической культурой, спортом и туризмом, формирование навыков здорового образа жизни, соблюдение режима питания и жизнедеятельности в благоприятной окружающей среде при выполнении санитарно-гигиенических и санитарно-эпидемиологических требований и требований обеспечения безопасности жизни и здоровья детей.</w:t>
      </w:r>
    </w:p>
    <w:p w:rsidR="00F23567" w:rsidRPr="00AB055A" w:rsidRDefault="00F23567" w:rsidP="00F23567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3.3 </w:t>
      </w: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Организации отдыха детей и их оздоровления: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Организации сезонного или круглогодичного действия, независимые от организационно-правовых форм и форм собственности, основная деятельность которых направлена на реализацию услуг по обеспечению отдыха детей и их оздоровления.</w:t>
      </w:r>
    </w:p>
    <w:p w:rsidR="00F23567" w:rsidRDefault="00F23567" w:rsidP="00F23567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F62B15" w:rsidRPr="00F62B15" w:rsidRDefault="00F62B15" w:rsidP="00F23567">
      <w:pPr>
        <w:widowControl w:val="0"/>
        <w:pBdr>
          <w:bottom w:val="single" w:sz="4" w:space="24" w:color="auto"/>
        </w:pBdr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val="kk-KZ" w:eastAsia="ru-RU" w:bidi="ru-RU"/>
        </w:rPr>
      </w:pPr>
    </w:p>
    <w:p w:rsidR="001546E2" w:rsidRPr="00AB055A" w:rsidRDefault="001546E2" w:rsidP="001546E2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Проект, редакция 1</w:t>
      </w:r>
    </w:p>
    <w:bookmarkEnd w:id="1"/>
    <w:p w:rsidR="00F23567" w:rsidRPr="00AB055A" w:rsidRDefault="006306EB" w:rsidP="006306EB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lastRenderedPageBreak/>
        <w:t xml:space="preserve">Примечание </w:t>
      </w:r>
      <w:r w:rsidR="00F62B15">
        <w:rPr>
          <w:rFonts w:eastAsia="Arial Unicode MS" w:cs="Times New Roman"/>
          <w:color w:val="000000"/>
          <w:sz w:val="20"/>
          <w:szCs w:val="24"/>
          <w:lang w:eastAsia="ru-RU" w:bidi="ru-RU"/>
        </w:rPr>
        <w:t>–</w:t>
      </w:r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К организациям отдыха детей и их оздоровления относятся загородные лагеря отдыха и оздоровления детей, детские оздоровительные центры, базы и комплексы, детские оздоровительно-образовательные центры, специализированные (профильные) лагеря (</w:t>
      </w:r>
      <w:proofErr w:type="spellStart"/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>спортивнооздоровительные</w:t>
      </w:r>
      <w:proofErr w:type="spellEnd"/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и другие лагеря, санаторно-оздоровительные детские лагеря и иные организации), и лагеря, организованные образовательными организациями, осуществляющими организацию отдыха и </w:t>
      </w:r>
      <w:proofErr w:type="gramStart"/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>оздоровления</w:t>
      </w:r>
      <w:proofErr w:type="gramEnd"/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обучающихся в каникулярное время (с круглосуточным или дневным пребыванием), а также детские лагеря труда и отдыха, детские лагеря палаточного типа, детские специализированные (профильные) </w:t>
      </w:r>
      <w:proofErr w:type="spellStart"/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>лагеря</w:t>
      </w:r>
      <w:proofErr w:type="gramStart"/>
      <w:r w:rsidRPr="006306EB">
        <w:rPr>
          <w:rFonts w:eastAsia="Arial Unicode MS" w:cs="Times New Roman"/>
          <w:color w:val="000000"/>
          <w:sz w:val="20"/>
          <w:szCs w:val="24"/>
          <w:lang w:eastAsia="ru-RU" w:bidi="ru-RU"/>
        </w:rPr>
        <w:t>,</w:t>
      </w:r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>д</w:t>
      </w:r>
      <w:proofErr w:type="gramEnd"/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>етские</w:t>
      </w:r>
      <w:proofErr w:type="spellEnd"/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 лагеря различной тематической направленности (</w:t>
      </w:r>
      <w:proofErr w:type="spellStart"/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>оборонноспортивные</w:t>
      </w:r>
      <w:proofErr w:type="spellEnd"/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, туристические, эколого-биологические, творческие, </w:t>
      </w:r>
      <w:proofErr w:type="spellStart"/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>историкопатриотические</w:t>
      </w:r>
      <w:proofErr w:type="spellEnd"/>
      <w:r w:rsidR="00F23567"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, технические, краеведческие и др.), созданные при организациях социального обслуживания, санаторно-курортных организациях, общественных организациях (объединениях) и иных организациях. </w:t>
      </w:r>
    </w:p>
    <w:p w:rsidR="00F23567" w:rsidRPr="00AB055A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3.4 </w:t>
      </w: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Время отдыха: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Время, в течение которого ребенок свободен от трудовых обязанностей, обязанностей по получению образования и других обязанностей и которое он может использовать по своему усмотрению с согласия лиц или организаций, отвечающих за его воспитание.</w:t>
      </w: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F23567" w:rsidRPr="005D70D8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5D70D8">
        <w:rPr>
          <w:rFonts w:eastAsia="Arial Unicode MS" w:cs="Times New Roman"/>
          <w:b/>
          <w:color w:val="000000"/>
          <w:szCs w:val="24"/>
          <w:lang w:eastAsia="ru-RU" w:bidi="ru-RU"/>
        </w:rPr>
        <w:t>4 Общие положения</w:t>
      </w:r>
    </w:p>
    <w:p w:rsidR="00F23567" w:rsidRPr="00AB055A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F23567" w:rsidRPr="00AB055A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4.1 Настоящий стандарт разработан в соответствии с [1]</w:t>
      </w:r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[8], </w:t>
      </w:r>
      <w:proofErr w:type="gramStart"/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>СТ</w:t>
      </w:r>
      <w:proofErr w:type="gramEnd"/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РК 3207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, </w:t>
      </w:r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 xml:space="preserve">                          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ГОСТ </w:t>
      </w:r>
      <w:r w:rsidR="00F62B15">
        <w:rPr>
          <w:rFonts w:eastAsia="Arial Unicode MS" w:cs="Times New Roman"/>
          <w:color w:val="000000"/>
          <w:szCs w:val="24"/>
          <w:lang w:val="kk-KZ" w:eastAsia="ru-RU" w:bidi="ru-RU"/>
        </w:rPr>
        <w:t>30335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5C60F4" w:rsidRPr="00AB055A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4.2 Деятельность организаций отдыха и оздоровления и предоставляемые в них услуги и условия жизнедеятельности должны способствовать физическому, интеллектуальному, психическому, духовному и нравственному развитию детей, воспитанию в них патриотизма и гражданственности. </w:t>
      </w:r>
    </w:p>
    <w:p w:rsidR="00F23567" w:rsidRPr="00AB055A" w:rsidRDefault="00F23567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4.3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>ри предоставлении услуг организации отдыха и оздоровления должны обеспечить защиту детей от информации, пропаганды и агитации, наносящих вред их здоровью, нравственному и духовному развитию, в том числе от национальной, классовой, социальной нетерпимости, от рекламы алкогольной продукции и табачных изделий, от пропаганды социального, расового, национального и религиозного неравенства.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4.4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организациях отдыха детей и оздоровления следует строго соблюдать установленные законодательством Республики Казахстан требования распространения печатной продукции, аудио- и видеопродукции; недопустимо распространение продукции, пропагандирующей насилие и жестокость, порнографию, наркоманию, токсикоманию, антиобщественное поведение. Данные меры призваны обеспечивать здоровье, физическую, интеллектуальную, духовную, нравственную и психическую безопасность детей. </w:t>
      </w:r>
    </w:p>
    <w:p w:rsidR="005C60F4" w:rsidRPr="006306EB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4.5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6306EB">
        <w:rPr>
          <w:rFonts w:eastAsia="Arial Unicode MS" w:cs="Times New Roman"/>
          <w:szCs w:val="24"/>
          <w:lang w:eastAsia="ru-RU" w:bidi="ru-RU"/>
        </w:rPr>
        <w:t>П</w:t>
      </w:r>
      <w:proofErr w:type="gramEnd"/>
      <w:r w:rsidRPr="006306EB">
        <w:rPr>
          <w:rFonts w:eastAsia="Arial Unicode MS" w:cs="Times New Roman"/>
          <w:szCs w:val="24"/>
          <w:lang w:eastAsia="ru-RU" w:bidi="ru-RU"/>
        </w:rPr>
        <w:t xml:space="preserve">ри оказании услуг детям в организациях отдыха и оздоровления следует использовать настольные, компьютерные и иные игры, игрушки и игровые сооружения, прошедшие </w:t>
      </w:r>
      <w:r w:rsidR="006306EB" w:rsidRPr="006306EB">
        <w:rPr>
          <w:rFonts w:eastAsia="Arial Unicode MS" w:cs="Times New Roman"/>
          <w:szCs w:val="24"/>
          <w:lang w:eastAsia="ru-RU" w:bidi="ru-RU"/>
        </w:rPr>
        <w:t xml:space="preserve">соответствующие </w:t>
      </w:r>
      <w:r w:rsidRPr="006306EB">
        <w:rPr>
          <w:rFonts w:eastAsia="Arial Unicode MS" w:cs="Times New Roman"/>
          <w:szCs w:val="24"/>
          <w:lang w:eastAsia="ru-RU" w:bidi="ru-RU"/>
        </w:rPr>
        <w:t>экспертизу</w:t>
      </w:r>
      <w:r w:rsidR="006306EB" w:rsidRPr="006306EB">
        <w:rPr>
          <w:rFonts w:eastAsia="Arial Unicode MS" w:cs="Times New Roman"/>
          <w:szCs w:val="24"/>
          <w:lang w:eastAsia="ru-RU" w:bidi="ru-RU"/>
        </w:rPr>
        <w:t>.</w:t>
      </w:r>
      <w:r w:rsidRPr="006306EB">
        <w:rPr>
          <w:rFonts w:eastAsia="Arial Unicode MS" w:cs="Times New Roman"/>
          <w:szCs w:val="24"/>
          <w:lang w:eastAsia="ru-RU" w:bidi="ru-RU"/>
        </w:rPr>
        <w:t xml:space="preserve">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4.6 Объем и качество услуг детям в организациях отдыха и оздоровления подвергают внешнему, в том числе и общественному контролю, со стороны уполномоченных на то органов исполнительной власти, а также организаций, приобретающих путевки для отдыха и оздоровления детей. Качество услуг детям в организациях отдыха и оздоровления подвергают оценке соответствия требованиям настоящего стандарта в системе добровольной сертификации, зарегистрированной в установленном порядке.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4.7 Государственный контроль (надзор) по вопросам, связанным с образовательной деятельностью, защитой прав потребителей и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санитарноэпидемиологическим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благополучием населения, безопасностью людей на водных объектах, выполнением требований пожарной безопасности на объектах отдыха и оздоровления детей, качеством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>и безопасностью медицинской деятельности в организациях отдыха и оздоровления, осуществляется в соответствии с законодательством Республики</w:t>
      </w:r>
      <w:r w:rsidR="005D70D8">
        <w:rPr>
          <w:rFonts w:eastAsia="Arial Unicode MS" w:cs="Times New Roman"/>
          <w:color w:val="000000"/>
          <w:szCs w:val="24"/>
          <w:lang w:eastAsia="ru-RU" w:bidi="ru-RU"/>
        </w:rPr>
        <w:t xml:space="preserve">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4.8 Безопасность продовольственной и промышленной продукции, в том числе здания и сооружения, используемые организациями для оказания детям услуг отдыха и оздоровления, должны отвечать требованиям соответствующих технических регламентов на данную продовольственную и промышленную продукцию, а также здания и сооружения.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 Необходимое качество услуг, предоставляемых детям организацией отдыха и оздоровления, обеспечивается соблюдением следующих условий: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наличие и состояние документации, в соответствии с которой работает организация отдыха и оздоровления;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условия размещения организации отдыха и оздоровления;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укомплектованность организации отдыха и оздоровления необходимыми специалистами и уровень их квалификации;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техническое оснащение организации отдыха и оздоровления (оборудование, приборы, аппаратура, спортивное и туристское снаряжение, транспорт и т.д.);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наличие системы внутреннего контроля качества предоставляемых услуг.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4.9.1 Наличие и состояние документации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4.9.1.1 В состав документации должен входить устав (положение) организации отдыха и оздоровления, утвержденны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й(</w:t>
      </w:r>
      <w:proofErr w:type="spellStart"/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ое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) в установленном порядке, включающий в себя: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полное, сокращенное и фирменное (при наличии) наименование и тип организации отдыха и оздоровления;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- сведения об организации отдыха и оздоровления, организационно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правовую форму;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источники финансирования;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юридический и фактический адрес организации отдыха и оздоровления;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цели и основные задачи деятельности организации отдыха и оздоровления;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предмет деятельности организации отдыха и оздоровления (структурные подразделения организации, предоставляемые услуги, возраст детей, принимаемых на отдых и оздоровление, порядок и условия предоставления услуг).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4.9.1.2 Штатное расписание утверждает руководитель организации отдыха и оздоровления в пределах имеющегося фонда оплаты труда. Расписание должно подтверждать наличие предоставляемых услуг и необходимой квалификации у специалистов.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Штатное расписание должно предусматривать наличие работников по обеспечению охраны.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4.9.1.3 Руководства, правила, должностные и прочие инструкции, методики, планы и программы утверждает руководитель организации отдыха и оздоровления. </w:t>
      </w:r>
    </w:p>
    <w:p w:rsidR="005C60F4" w:rsidRPr="00AB055A" w:rsidRDefault="00A13F0B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Данные документы</w:t>
      </w:r>
      <w:r w:rsidR="005C60F4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должны регламентировать процесс предоставления социальных услуг, определять состав, объем, формы и методы их предоставления и контроля, устанавливать направления и формы работы с детьми.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4.9.1.4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Д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ля организаций отдыха и оздоровления необходимо наличие заключений территориальных органов санитарно-эпидемиологического надзора и пожарной инспекции о соответствии состояния организации и ее территории санитарным требованиям и требованиям пожарной безопасности.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Перед открытием на территории организации должна быть проведена противоклещевая обработка и мероприятия по борьбе с грызунами в целях профилактики клещевого энцефалита и других инфекционных заболеваний.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4.9.1.5 Организации отдыха и оздоровления должны иметь документацию на имеющиеся оборудование, приборы, аппаратуру, спортивное и туристское снаряжение,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необходимую для их правильной эксплуатации, обслуживания и поддержания в работоспособном и безопасном состоянии.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4.9.1.6 Организации отдыха и оздоровления должны действовать в соответствии с техническими регламентами, устанавливающими обязательные для применения и исполнения требования к продукции и связанные с ними процессами проектирования, производства, строительства, монтажа, наладки, эксплуатации, хранения, перевозки, реализации и утилизац</w:t>
      </w:r>
      <w:r w:rsidR="00F62B15">
        <w:rPr>
          <w:rFonts w:eastAsia="Arial Unicode MS" w:cs="Times New Roman"/>
          <w:color w:val="000000"/>
          <w:szCs w:val="24"/>
          <w:lang w:eastAsia="ru-RU" w:bidi="ru-RU"/>
        </w:rPr>
        <w:t>ии на соответствующую продукцию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4.9.1.7 Организации отдыха и оздоровления должны действовать в соответствии со стандартами на соответствующую продукцию (продовольственная продукция, технические средства оснащения и т.д.) и услуги (услуги в смежных областях - туризм, экскурсионное обслуживание, общественное питание и т.д.), предоставляемые и используемые в организациях отдыха и оздоровления.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4.9.1.8 Финансово-хозяйственная и медицинская документация должна отражать состояние финансовой и хозяйственной деятельности организации отдыха и оздоровления, медицинского обслуживания детей.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4.9.1.9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В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организации отдыха детей и их оздоровления должен осуществляться регулярный контроль за состоянием всей документации, включение в нее необходимых изменений и изъятие из обращения документов, не соответствующих требованиям действующего законодательства Р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еспублики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4.9.2 Условия размещения организации отдыха детей и их оздоровления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4.9.2.1 Эколого-климатическая характеристика местности, ландшафт и оформление участка, на котором располагают организацию, архитектура зданий и сооружений организации отдыха и оздоровления должны обеспечивать создание благоприятных условий для отдыха и оздоровления детей.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4.9.2.2 Организация отдыха и оздоровления должна быть размещена в специально предназначенном стационарном или временном здании или в помещениях, которые должны быть обеспечены всеми необходимыми видами коммунально-бытового обслуживания, охраной, оснащены средствами связи и пожарной безопасности.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4.9.2.3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о своим размерам, состоянию и оборудованию здания и помещения, в которых размещены организации, должны соответствовать требованиям санитарно-гигиенических норм и правил, а также требованиям пожарной безопасности.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4.9.2.4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Н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е допускаются бесконтрольный проход на территорию организации отдыха и оздоровления посторонних лиц и самовольный уход детей.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Не разрешается размещение в организации отдыха и оздоровления большего количества детей, чем предусмотрено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санитарноэпидемиологическими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требованиями.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4.9.3 Укомплектованность организаций отдыха детей и их оздоровления специалистами и квалификация специалистов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4.9.3.1 Организация отдыха и оздоровления должна располагать необходимым количеством специалистов в соответствии со штатным расписанием. </w:t>
      </w:r>
    </w:p>
    <w:p w:rsidR="00A13F0B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4.9.3.2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аждый специалист должен иметь соответствующее образование, уровень квалификации, предусмотренный профессиональными стандартами или квалификационными требованиями, обладать знаниями и опытом, необходимыми для выполнения должностных обязанностей. </w:t>
      </w:r>
    </w:p>
    <w:p w:rsidR="005C60F4" w:rsidRPr="00AB055A" w:rsidRDefault="005C60F4" w:rsidP="00F23567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4.9.3.3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Д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ля каждой категории специалистов должны быть должностные инструкции, утвержденные руководителем организации отдыха и оздоровления и регламентирующие их обязанности и права.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4.9.3.4 Наряду с необходимым уровнем квалификации и профессионализма все сотрудники организации должны обладать высокими моральными и нравственно-этическими качествами, чувством ответственности за свою работу и руководствоваться в работе принципами справедливости, доброжелательности и другими гуманистическими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принципами, необходимыми для работы с детьми.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Не допускаются никакие произвольные действия персонала организаций, наносящие вред здоровью, психике и безопасности детей.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4.9.3.5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К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работе в организации отдыха детей и их оздоровления допускаются лица, не имеющие установленных законодательством Р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еспублики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ограничений на занятие соответствующей трудовой деятельностью, а также прошедшие обязательные предварительные и периодические медицинские осмотры, другие обязательные медицинские осмотры, необходимые для выполнения работ, при выполнении которых проводятся обязательные предварительные и периодические медицинские осмотры работников.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При приеме на работу в организацию отдыха детей и их оздоровления работники проходят инструктаж по технике безопасности, охране труда, правилам пожарной безопасности и охраны жизни людей на водных объектах, антитеррористической безопасности, предупреждению несчастных случаев с детьми.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4.9.3.6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ри оказании услуг персонал организации отдыха и оздоровления должен проявлять к детям максимальную чуткость, вежливость, внимание, выдержку, предусмотрительность, терпение и учитывать их физическое и психическое состояние и личные особенности.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4.9.4 Техническое оснащение организаций отдыха детей и их оздоровления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4.9.4.1 Техническое оснащение организаций (оборудование, приборы, аппаратура, музыкальные инструменты, спортивное и туристское снаряжение и т.д.) должно соответствовать требованиям соответствующих стандартов, технических условий, других нормативных документов и обеспечивать надлежащее качество и безопасность предоставляемых с их применением услуг соответствующих видов. </w:t>
      </w:r>
    </w:p>
    <w:p w:rsidR="00A13F0B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4.9.4.2 Техническое оснащение должно использоваться строго по назначению в соответствии с документацией по его функционированию и эксплуатации, содержаться в технически исправном и безопасном состоянии. </w:t>
      </w:r>
    </w:p>
    <w:p w:rsidR="005C60F4" w:rsidRPr="00AB055A" w:rsidRDefault="005C60F4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4.9.5 Система внутреннего контроля качества предоставляемых услуг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4.9.5.1 Организации отдыха и оздоровления должны иметь документально оформленную собственную систему (службу) 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контроля за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деятельностью подразделений и сотрудников по оказанию услуг на соответствие техническим регламентам, национальным стандартам, документации организации по вопросам объема, качества и безопасности предоставляемых услуг.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5 Основные виды услуг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Услуги, предоставляемые детям в организациях отдыха и оздоровления, разделяют на следующие виды: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услуги, обеспечивающие безопасные условия пребывания детей в организациях отдыха и оздоровления;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медицинские услуги, обеспечивающие охрану здоровья, своевременное оказание медицинской помощи, профилактику заболеваний, формирование навыков здорового образа жизни у детей, 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контроль за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соблюдением санитарно-гигиенических и противоэпидемических требований;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образовательные услуги, направленные на повышение интеллектуального уровня детей, расширение их кругозора, углубление знаний, формирование умений и навыков;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психологические услуги, направленные на улучшение психического состояния детей и их адаптацию к условиям жизнедеятельности;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правовые услуги, направленные на оказание детям и их родителям (законным представителям) юридической помощи, защиту их законных прав и интересов, связанных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с пользованием услугами организации отдыха и оздоровления;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услуги по организации культурно-досуговой деятельности, обеспечивающей разумное и полезное проведение детьми свободного времени, духовно-нравственное развитие, приобщение к ценностям культуры и искусства;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услуги по организации физической культуры и спорта, направленные на физическое развитие, укрепление здоровья и закаливание организма;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туристические и экскурсионные услуги; - информационные услуги, направленные на предоставление своевременной и достоверной информации о различных сторонах деятельности организации;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транспортные услуги.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5.1 Услуги, обеспечивающие безопасные условия пребывания детей в организациях отдыха и оздоровления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Услуги, обеспечивающие благоприятные и безопасные условия пребывания детей в организациях отдыха и оздоровления, включая соблюдение требований обеспечения антитеррористической защищенности, следует предоставлять в следующем составе и формах: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осуществление приема и размещения детей;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содействие в осуществлении в первоочередном порядке по отношению к детям, находящимся в трудной жизненной ситуации, мер социальной поддержки, установленных нормативными правовыми актами 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- обеспечение детей жильем, отвечающим государственным санитарно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эпидемическим правилам и нормативам, требованиям пожарной безопасности и профилактики травматизма;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детям полноценного питания, 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контроль за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его организацией и качеством.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Детям, прибывающим из районов радиационных аварий и детям с ослабленным здоровьем должно предоставляться усиленное питание с добавкой в него витаминных и других препаратов для повышения их иммунитета, а детям, прибывающим из радиоактивно загрязненных территорий, кроме того, представляют питание, обладающее лечебно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-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>профилактическими свойствами (обогащенное витаминами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А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, В и С).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 w:val="2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 w:val="20"/>
          <w:szCs w:val="24"/>
          <w:lang w:eastAsia="ru-RU" w:bidi="ru-RU"/>
        </w:rPr>
        <w:t xml:space="preserve">Примечание - Организации отдыха и оздоровления должны использовать продукты, отвечающие требованиям технических регламентов и стандартов. На упаковке продуктов или в сопроводительной документации должны быть сведения (маркировка) о сроке годности, условиях хранения и другая информация, позволяющая определить их пригодность и безопасность для использования. Перед применением продуктов питания должен проводиться контроль отсутствия признаков порчи.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Перед входом в помещение для приема пищи должны обеспечиваться места для мытья рук и гардероб.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В организации должен быть обеспечен круглосуточный питьевой режим для детей и доступ к питьевой воде.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обеспечение детей необходимой мебелью, постельными и другими принадлежностями в соответствии с установленными нормами;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детям возможности для соблюдения норм личной гигиены, включая пользование баней или душем;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уборка жилых помещений и территории, на которой расположена организация отдыха детей и их оздоровления;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обеспечение стирки, необходимой санитарной обработки постельного белья, своевременной его замены; - организация мелкого ремонта одежды и обуви детей. 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5.2 Медицинские услуги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Медицинские услуги следует предоставлять в следующем составе и формах: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выявление детей, нуждающихся в неотложной медицинской помощи;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оказание первой и медицинской помощи;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направление детей в медицинские организации для оказания специализированной медицинской помощи при наличии медицинских показаний;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проведение динамического наблюдения за состоянием здоровья детей;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консультаций и бесед по вопросам здорового образа жизни;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санитарно-просветительская работа с детьми;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консультативного приема врачами-специалистами;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профилактических, лечебно-оздоровительных мероприятий, проведение иммунопрофилактики;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проведение работы с детьми по формированию здорового образа жизни;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подготовка детей к ответственному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родительству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>, обучение основам планирования семьи, профилактики венерических заболеваний, ВИЧ</w:t>
      </w:r>
      <w:r w:rsidR="00A13F0B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инфекции и СПИДа;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- разработка и реализация специальных программ оздоровления детей</w:t>
      </w:r>
      <w:r w:rsidR="00A13F0B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инвалидов и детей, страдающих хроническими заболеваниями, на период пребывания в организации отдыха и оздоровления;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проведение мероприятий по профилактике травматизма.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5.3 Образовательные услуги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Образовательные услуги предоставляют в следующем составе и формах: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- реализация дополнительных общеобразовательных программ различной направленности при налич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ии у о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>рганизации отдыха и оздоровления лицензии на осуществление образовательной деятельности;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краеведческой, юннатской и экологической работы в рамках реализации дополнительных образовательных программ;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различных форм общественно полезного и педагогически целесообразного труда для детей, соответствующего их возрасту и состоянию здоровья;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работы по патриотическому, нравственному и эстетическому воспитанию детей, их интеллектуальному развитию и развитию их творческих способностей; </w:t>
      </w: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реализация основных общеобразовательных программ (при наличии соответствующей лицензии на осуществление образовательной деятельности). </w:t>
      </w:r>
    </w:p>
    <w:p w:rsidR="00A13F0B" w:rsidRPr="00AB055A" w:rsidRDefault="00A13F0B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5.4 Психологические услуги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13F0B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Психологические услуги предоставляют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проведение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воспитательно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-профилактической работы с детьми в целях предотвращения или устранения негативных психологических факторов, ухудшающих их психическое здоровье, проведение индивидуальной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воспитательно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-профилактической работы с </w:t>
      </w:r>
      <w:r w:rsidR="00A13F0B" w:rsidRPr="00AB055A">
        <w:rPr>
          <w:rFonts w:eastAsia="Arial Unicode MS" w:cs="Times New Roman"/>
          <w:color w:val="000000"/>
          <w:szCs w:val="24"/>
          <w:lang w:eastAsia="ru-RU" w:bidi="ru-RU"/>
        </w:rPr>
        <w:t>«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>трудными</w:t>
      </w:r>
      <w:r w:rsidR="00A13F0B" w:rsidRPr="00AB055A">
        <w:rPr>
          <w:rFonts w:eastAsia="Arial Unicode MS" w:cs="Times New Roman"/>
          <w:color w:val="000000"/>
          <w:szCs w:val="24"/>
          <w:lang w:eastAsia="ru-RU" w:bidi="ru-RU"/>
        </w:rPr>
        <w:t>»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детьми;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психологическая коррекция поведения детей для преодоления или ослабления возникающих нарушений в их общении с окружающими, искажений в психике;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психологические тренинги, направленные на снятие у детей последствий нервно-психической напряженности, выработку умений и навыков социальной адаптации к создавшимся условиям проживания;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- психологическое консультирование детей, проведение групповых занятий по налаживанию и поддержанию межличностных взаимоотношений в коллективе;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оказание психологической помощи детям семей беженцев и вынужденных переселенцев, детям семей безработных граждан, а также детям, прибывающим из районов радиационных аварий, в преодолении негативных последствий их проживания в указанных выше условиях, улучшении их психологического самочувствия.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5.5 Правовые услуги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Правовые услуги предоставляют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оказание юридической помощи в получении денежной компенсации в случае гибели, нанесения ущерба здоровью, имуществу ребенка в период пребывания в организации отдыха и оздоровления в соответствии с законодательством 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Казахстан;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оказание практической помощи в оформлении документов для страхования жизни, здоровья и имущества детей на период их пребывания в организации отдыха и оздоровления;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содействие в предоставлении юридической (правовой) помощи детям в случае возникновения ситуации, создающей угрозу жизни, здоровью и имуществу детей.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5.6 Услуги по организации культурно-досуговой деятельности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Услуги культурно-досуговой деятельности предоставляют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демонстрация художественных и научно-популярных кинофильмов, мультфильмов, слайдов, видеофильмов;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просмотра спектаклей театров юного зрителя, театров для детей и других творческих коллективов;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посещения музеев, выставок;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работы библиотеки, обеспечение детей книгами, журналами, газетами, в том числе в электронном виде;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в пользование детям настольных игр, соответствующих их возрасту и полу;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выступлений музыкальных и музыкально-танцевальных коллективов;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проведение бесед о культуре и искусстве, обсуждений прочитанных книг, просмотренных кинофильмов;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работы дискотеки, проведение танцевальных вечеров, концертов художественной самодеятельности;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празднования дней рождения детей;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игровых комнат для детей;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доступа к сети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Wi-Fi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в установленном в организации порядке;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детям возможности участия в работе общественных объединений, созданных по их инициативе;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посещения детей родителями (законными представителями) и иными лицами, осуществляемая в установленном порядке.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5.7 Услуги по организации физической культуры и спорта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Услуги в сфере физической культуры и спорта должны соответствовать возрасту и состоянию здоровья детей и предоставляться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- проведение утренней гимнастики;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проведение занятий по общей физической подготовке детей;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спортивных площадок и соответствующих помещений, спортивного инвентаря для проведения спортивных игр и занятий;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купания детей должно осуществляться в соответствии с санитарно-гигиеническими и санитарно-эпидемиологическими требованиями;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занятий по плаванию, оздоровительному бегу и ходьбе, футболу, волейболу, теннису, шахматам, настольному теннису, городкам, спортивному ориентированию и другим видам спорта;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спортивных праздников, игр и других мероприятий;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помощи по содержанию в надлежащем порядке спортивной одежды, обуви;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встреч с известными спортсменами и ветеранами спорта;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организация и проведение военно-спортивных игр и других мероприятий по военно-патриотическому воспитанию.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5.8 Туристские и экскурсионные услуги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Туристские и экскурсионные услуги предоставляют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а) ознакомление детей с основами туристских навыков и умений, навыками поведения в условиях природной среды, изучение с детьми правил безопасности, которые необходимо соблюдать во время туристских походов и экскурсий;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б) организация и проведение туристских походов по разработанным и утвержденным организацией отдыха детей и их оздоровления маршрутам, спортивно-оздоровительных мероприятий;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в) организация и проведение различных экскурсий (городских, загородных, по маршрутам выходного дня и других);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г) туристские и экскурсионные услуги на маршрутах с наличием водных преград, включающие: </w:t>
      </w:r>
    </w:p>
    <w:p w:rsidR="005C60F4" w:rsidRPr="00AB055A" w:rsidRDefault="005C60F4" w:rsidP="00266CA8">
      <w:pPr>
        <w:widowControl w:val="0"/>
        <w:autoSpaceDE w:val="0"/>
        <w:autoSpaceDN w:val="0"/>
        <w:adjustRightInd w:val="0"/>
        <w:spacing w:line="240" w:lineRule="auto"/>
        <w:ind w:left="993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1) обучение и тренировку руководителей водных походов и детей в правильном использовании переправочных средств и управлении ими;</w:t>
      </w:r>
    </w:p>
    <w:p w:rsidR="00266CA8" w:rsidRPr="00AB055A" w:rsidRDefault="005C60F4" w:rsidP="00266CA8">
      <w:pPr>
        <w:widowControl w:val="0"/>
        <w:autoSpaceDE w:val="0"/>
        <w:autoSpaceDN w:val="0"/>
        <w:adjustRightInd w:val="0"/>
        <w:spacing w:line="240" w:lineRule="auto"/>
        <w:ind w:left="993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2) 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контроль за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состоянием поверхности водных препятствий, степенью волнения, сверх которой детям запрещено находиться на поверхности воды; </w:t>
      </w:r>
    </w:p>
    <w:p w:rsidR="00266CA8" w:rsidRPr="00AB055A" w:rsidRDefault="005C60F4" w:rsidP="00266CA8">
      <w:pPr>
        <w:widowControl w:val="0"/>
        <w:autoSpaceDE w:val="0"/>
        <w:autoSpaceDN w:val="0"/>
        <w:adjustRightInd w:val="0"/>
        <w:spacing w:line="240" w:lineRule="auto"/>
        <w:ind w:left="993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3) оказание помощи оказавшимся в воде детям, не умеющим плавать, и их эвакуация на берег; </w:t>
      </w:r>
    </w:p>
    <w:p w:rsidR="00266CA8" w:rsidRPr="00AB055A" w:rsidRDefault="005C60F4" w:rsidP="00266CA8">
      <w:pPr>
        <w:widowControl w:val="0"/>
        <w:autoSpaceDE w:val="0"/>
        <w:autoSpaceDN w:val="0"/>
        <w:adjustRightInd w:val="0"/>
        <w:spacing w:line="240" w:lineRule="auto"/>
        <w:ind w:left="993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4) обучение детей приемам оказания взаимопомощи и правилам поведения на водных преградах, расположенных на маршрутах; </w:t>
      </w:r>
    </w:p>
    <w:p w:rsidR="00266CA8" w:rsidRPr="00AB055A" w:rsidRDefault="005C60F4" w:rsidP="00266CA8">
      <w:pPr>
        <w:widowControl w:val="0"/>
        <w:autoSpaceDE w:val="0"/>
        <w:autoSpaceDN w:val="0"/>
        <w:adjustRightInd w:val="0"/>
        <w:spacing w:line="240" w:lineRule="auto"/>
        <w:ind w:left="993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5) обучение детей правилам поведения на воде с целью </w:t>
      </w:r>
      <w:proofErr w:type="spell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избежания</w:t>
      </w:r>
      <w:proofErr w:type="spell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несчастных случаев и травм;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д) предоставляемые детям в соответствии с настоящим стандартом туристские и экскурсионные услуги должны также соответствовать комплексу национальных стандартов, разраб</w:t>
      </w:r>
      <w:r w:rsidR="00F62B15">
        <w:rPr>
          <w:rFonts w:eastAsia="Arial Unicode MS" w:cs="Times New Roman"/>
          <w:color w:val="000000"/>
          <w:szCs w:val="24"/>
          <w:lang w:eastAsia="ru-RU" w:bidi="ru-RU"/>
        </w:rPr>
        <w:t>отанных в реализацию положений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[2].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 xml:space="preserve">5.9 Информационные услуги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Информационные услуги предоставляют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своевременной и достоверной информации о наименовании организации отдыха детей и их оздоровления, ее местонахождении и предоставляемых услугах;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предоставление своевременной и достоверной информации о 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>категориях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lastRenderedPageBreak/>
        <w:t xml:space="preserve">направляемых на отдых и оздоровление детей, перечне основных услуг, предоставляемых организацией отдыха детей и их оздоровления, о характеристике услуг, порядке и условиях их предоставления, гарантийных обязательствах организации - исполнителя услуг;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наличие системы оповещения о чрезвычайной ситуации (об угрозе создания чрезвычайной ситуации) на территории организации отдыха детей и их оздоровления.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5.10 Транспортные услуги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Транспортные услуги предоставляют в следующем составе и формах: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обеспечение транспортных перевозок детей (при необходимости) к местам отдыха и обратно;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обеспечение транспортных перевозок детей на экскурсии, в туристические походы и другие проводимые организацией отдыха детей и их оздоровления мероприятия в сопровождении работников организации отдыха и оздоровления;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- доставка детей в медицинские учреждения (в случае необходимости).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t>6 Порядок и условия предоставления услуг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6.1 Работу организаций отдыха и оздоровления организуют органы государственно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го управления Республики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, в том числе органы государственной власти субъектов 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, органы местного самоуправления, а также организации различных форм собственности.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6.2 Услуги предоставляются организациями отдыха и оздоровления на основании обращения родителей (законных представителей) детей о направлении ребенка на отдых и оздоровление непосредственно в организацию отдыха и оздоровления и заключения договора об организации отдыха и оздоровления ребенка и/или приобретения путевки.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6.3</w:t>
      </w:r>
      <w:proofErr w:type="gramStart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П</w:t>
      </w:r>
      <w:proofErr w:type="gramEnd"/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ри предоставлении услуг в организациях отдыха и оздоровления должны обеспечиваться благоприятные и безопасные условия для жизни и здоровья детей, соблюдаться все установленные нормы и правила пожарной и санитарной безопасности, приниматься меры по профилактике травматизма и предупреждению несчастных случаев.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6.4 Организации отдыха и оздоровления должны предоставлять родителям (законным представителям) и детям полную и своевременную информацию об их обязанностях, правах, условиях пребывания детей в организациях и о предоставляемых детям услугах; к детям должно проявляться уважительное и гуманное отношение со стороны работников организаций. </w:t>
      </w:r>
    </w:p>
    <w:p w:rsidR="00266CA8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6.5 Информация личного характера, ставшая известной работнику организации при оказании услуг детям, должна быть конфиденциальной и составлять профессиональную тайну. Работники, виновные в разглашении этой тайны, должны нести ответственность в соответствии с законодательством 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>Республики Казахстан</w:t>
      </w: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. </w:t>
      </w:r>
    </w:p>
    <w:p w:rsidR="00266CA8" w:rsidRPr="00AB055A" w:rsidRDefault="00266CA8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B055A" w:rsidRDefault="00AB055A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6306EB" w:rsidRDefault="006306EB" w:rsidP="00266CA8">
      <w:pPr>
        <w:widowControl w:val="0"/>
        <w:autoSpaceDE w:val="0"/>
        <w:autoSpaceDN w:val="0"/>
        <w:adjustRightInd w:val="0"/>
        <w:spacing w:line="240" w:lineRule="auto"/>
        <w:ind w:firstLine="567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</w:p>
    <w:p w:rsidR="005C60F4" w:rsidRPr="00AB055A" w:rsidRDefault="005C60F4" w:rsidP="00F62B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eastAsia="Arial Unicode MS" w:cs="Times New Roman"/>
          <w:b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b/>
          <w:color w:val="000000"/>
          <w:szCs w:val="24"/>
          <w:lang w:eastAsia="ru-RU" w:bidi="ru-RU"/>
        </w:rPr>
        <w:lastRenderedPageBreak/>
        <w:t>Библиография</w:t>
      </w:r>
    </w:p>
    <w:p w:rsidR="005C60F4" w:rsidRPr="00AB055A" w:rsidRDefault="005C60F4" w:rsidP="005C60F4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AB055A" w:rsidRPr="00623525" w:rsidRDefault="005C60F4" w:rsidP="006235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[1] </w:t>
      </w:r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>Закон Республики Казахстан от 8 августа 2002 года N 345 «</w:t>
      </w:r>
      <w:hyperlink r:id="rId9" w:history="1">
        <w:r w:rsidR="00AB055A" w:rsidRPr="00623525">
          <w:rPr>
            <w:rFonts w:eastAsia="Arial Unicode MS" w:cs="Times New Roman"/>
            <w:color w:val="000000"/>
            <w:szCs w:val="24"/>
            <w:lang w:eastAsia="ru-RU" w:bidi="ru-RU"/>
          </w:rPr>
          <w:t>О правах ребенка в Республике Казахстан</w:t>
        </w:r>
      </w:hyperlink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>»</w:t>
      </w:r>
    </w:p>
    <w:p w:rsidR="00AB055A" w:rsidRDefault="005C60F4" w:rsidP="00AB055A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[2] </w:t>
      </w:r>
      <w:r w:rsidR="00AB055A" w:rsidRPr="00E33F1D">
        <w:rPr>
          <w:rFonts w:eastAsia="Arial Unicode MS" w:cs="Times New Roman"/>
          <w:color w:val="000000"/>
          <w:szCs w:val="24"/>
          <w:lang w:eastAsia="ru-RU" w:bidi="ru-RU"/>
        </w:rPr>
        <w:t xml:space="preserve">Закон Республики Казахстан </w:t>
      </w:r>
      <w:r w:rsidR="00623525" w:rsidRPr="00E33F1D">
        <w:rPr>
          <w:rFonts w:eastAsia="Arial Unicode MS" w:cs="Times New Roman"/>
          <w:color w:val="000000"/>
          <w:szCs w:val="24"/>
          <w:lang w:eastAsia="ru-RU" w:bidi="ru-RU"/>
        </w:rPr>
        <w:t xml:space="preserve">от 13 июня 2001 года №211 </w:t>
      </w:r>
      <w:r w:rsidR="00AB055A" w:rsidRPr="00E33F1D">
        <w:rPr>
          <w:rFonts w:eastAsia="Arial Unicode MS" w:cs="Times New Roman"/>
          <w:color w:val="000000"/>
          <w:szCs w:val="24"/>
          <w:lang w:eastAsia="ru-RU" w:bidi="ru-RU"/>
        </w:rPr>
        <w:t>«</w:t>
      </w:r>
      <w:hyperlink r:id="rId10" w:history="1">
        <w:r w:rsidR="00AB055A" w:rsidRPr="00E33F1D">
          <w:rPr>
            <w:rFonts w:eastAsia="Arial Unicode MS" w:cs="Times New Roman"/>
            <w:color w:val="000000"/>
            <w:szCs w:val="24"/>
            <w:lang w:eastAsia="ru-RU" w:bidi="ru-RU"/>
          </w:rPr>
          <w:t>О туристской деятельности в Республике Казахстан</w:t>
        </w:r>
      </w:hyperlink>
      <w:r w:rsidR="00AB055A" w:rsidRPr="00E33F1D">
        <w:rPr>
          <w:rFonts w:eastAsia="Arial Unicode MS" w:cs="Times New Roman"/>
          <w:color w:val="000000"/>
          <w:szCs w:val="24"/>
          <w:lang w:eastAsia="ru-RU" w:bidi="ru-RU"/>
        </w:rPr>
        <w:t>».</w:t>
      </w:r>
      <w:r w:rsidR="00AB055A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AB055A" w:rsidRPr="00623525" w:rsidRDefault="005C60F4" w:rsidP="006235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623525">
        <w:rPr>
          <w:rFonts w:eastAsia="Arial Unicode MS" w:cs="Times New Roman"/>
          <w:color w:val="000000"/>
          <w:szCs w:val="24"/>
          <w:lang w:eastAsia="ru-RU" w:bidi="ru-RU"/>
        </w:rPr>
        <w:t xml:space="preserve">[3] </w:t>
      </w:r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 xml:space="preserve">Закон Республики Казахстан от 5 октября 2018 года № 183-VІ </w:t>
      </w:r>
      <w:r w:rsidR="00623525">
        <w:rPr>
          <w:rFonts w:eastAsia="Arial Unicode MS" w:cs="Times New Roman"/>
          <w:color w:val="000000"/>
          <w:szCs w:val="24"/>
          <w:lang w:eastAsia="ru-RU" w:bidi="ru-RU"/>
        </w:rPr>
        <w:t xml:space="preserve">                                        </w:t>
      </w:r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>«</w:t>
      </w:r>
      <w:hyperlink r:id="rId11" w:history="1">
        <w:r w:rsidR="00AB055A" w:rsidRPr="00623525">
          <w:rPr>
            <w:rFonts w:eastAsia="Arial Unicode MS" w:cs="Times New Roman"/>
            <w:color w:val="000000"/>
            <w:szCs w:val="24"/>
            <w:lang w:eastAsia="ru-RU" w:bidi="ru-RU"/>
          </w:rPr>
          <w:t>О стандартизации</w:t>
        </w:r>
      </w:hyperlink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>»</w:t>
      </w:r>
    </w:p>
    <w:p w:rsidR="00AB055A" w:rsidRPr="00623525" w:rsidRDefault="005C60F4" w:rsidP="006235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>[4]</w:t>
      </w:r>
      <w:r w:rsid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>Закон Республики Казахстан от 9 ноября 2004 года N 603. «</w:t>
      </w:r>
      <w:hyperlink r:id="rId12" w:history="1">
        <w:r w:rsidR="00AB055A" w:rsidRPr="00623525">
          <w:rPr>
            <w:rFonts w:eastAsia="Arial Unicode MS" w:cs="Times New Roman"/>
            <w:color w:val="000000"/>
            <w:szCs w:val="24"/>
            <w:lang w:eastAsia="ru-RU" w:bidi="ru-RU"/>
          </w:rPr>
          <w:t>О техническом регулировании</w:t>
        </w:r>
      </w:hyperlink>
      <w:r w:rsidR="00AB055A" w:rsidRPr="00623525">
        <w:rPr>
          <w:rFonts w:eastAsia="Arial Unicode MS" w:cs="Times New Roman"/>
          <w:color w:val="000000"/>
          <w:szCs w:val="24"/>
          <w:lang w:eastAsia="ru-RU" w:bidi="ru-RU"/>
        </w:rPr>
        <w:t>»</w:t>
      </w:r>
    </w:p>
    <w:p w:rsidR="00623525" w:rsidRDefault="00AB055A" w:rsidP="006235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5C60F4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[5] </w:t>
      </w:r>
      <w:r w:rsidR="00623525" w:rsidRPr="00623525">
        <w:rPr>
          <w:rFonts w:eastAsia="Arial Unicode MS" w:cs="Times New Roman"/>
          <w:color w:val="000000"/>
          <w:szCs w:val="24"/>
          <w:lang w:eastAsia="ru-RU" w:bidi="ru-RU"/>
        </w:rPr>
        <w:t>Уголовно-исполнительный кодекс Республики Казахстан от 13 декабря 1997 г.</w:t>
      </w:r>
      <w:r w:rsidR="00623525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</w:p>
    <w:p w:rsidR="00623525" w:rsidRPr="00623525" w:rsidRDefault="005C60F4" w:rsidP="00623525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[6] </w:t>
      </w:r>
      <w:r w:rsidR="00623525" w:rsidRPr="00623525">
        <w:rPr>
          <w:rFonts w:eastAsia="Arial Unicode MS" w:cs="Times New Roman"/>
          <w:color w:val="000000"/>
          <w:szCs w:val="24"/>
          <w:lang w:eastAsia="ru-RU" w:bidi="ru-RU"/>
        </w:rPr>
        <w:t xml:space="preserve"> Кодекс Республики Казахстан от 26 декабря 2011 года № 518-IV </w:t>
      </w:r>
      <w:r w:rsidR="00623525">
        <w:rPr>
          <w:rFonts w:eastAsia="Arial Unicode MS" w:cs="Times New Roman"/>
          <w:color w:val="000000"/>
          <w:szCs w:val="24"/>
          <w:lang w:eastAsia="ru-RU" w:bidi="ru-RU"/>
        </w:rPr>
        <w:t>«</w:t>
      </w:r>
      <w:hyperlink r:id="rId13" w:history="1">
        <w:r w:rsidR="00623525" w:rsidRPr="00623525">
          <w:rPr>
            <w:rFonts w:eastAsia="Arial Unicode MS" w:cs="Times New Roman"/>
            <w:color w:val="000000"/>
            <w:szCs w:val="24"/>
            <w:lang w:eastAsia="ru-RU" w:bidi="ru-RU"/>
          </w:rPr>
          <w:t>О браке (супружестве) и семье</w:t>
        </w:r>
      </w:hyperlink>
      <w:r w:rsidR="00623525">
        <w:rPr>
          <w:rFonts w:eastAsia="Arial Unicode MS" w:cs="Times New Roman"/>
          <w:color w:val="000000"/>
          <w:szCs w:val="24"/>
          <w:lang w:eastAsia="ru-RU" w:bidi="ru-RU"/>
        </w:rPr>
        <w:t>»</w:t>
      </w:r>
      <w:r w:rsidR="00623525" w:rsidRPr="00623525">
        <w:rPr>
          <w:rFonts w:eastAsia="Arial Unicode MS" w:cs="Times New Roman"/>
          <w:color w:val="000000"/>
          <w:szCs w:val="24"/>
          <w:lang w:eastAsia="ru-RU" w:bidi="ru-RU"/>
        </w:rPr>
        <w:t>.</w:t>
      </w:r>
    </w:p>
    <w:p w:rsidR="00623525" w:rsidRPr="00623525" w:rsidRDefault="00623525" w:rsidP="00623525">
      <w:pPr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  <w:r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 </w:t>
      </w:r>
      <w:r w:rsidR="005C60F4" w:rsidRPr="00AB055A">
        <w:rPr>
          <w:rFonts w:eastAsia="Arial Unicode MS" w:cs="Times New Roman"/>
          <w:color w:val="000000"/>
          <w:szCs w:val="24"/>
          <w:lang w:eastAsia="ru-RU" w:bidi="ru-RU"/>
        </w:rPr>
        <w:t xml:space="preserve">[7] </w:t>
      </w:r>
      <w:r w:rsidRPr="00623525">
        <w:rPr>
          <w:rFonts w:eastAsia="Arial Unicode MS" w:cs="Times New Roman"/>
          <w:color w:val="000000"/>
          <w:szCs w:val="24"/>
          <w:lang w:eastAsia="ru-RU" w:bidi="ru-RU"/>
        </w:rPr>
        <w:t>Кодекс Республики Казахстан «</w:t>
      </w:r>
      <w:hyperlink r:id="rId14" w:history="1">
        <w:r w:rsidRPr="00623525">
          <w:rPr>
            <w:rFonts w:eastAsia="Arial Unicode MS" w:cs="Times New Roman"/>
            <w:color w:val="000000"/>
            <w:szCs w:val="24"/>
            <w:lang w:eastAsia="ru-RU" w:bidi="ru-RU"/>
          </w:rPr>
          <w:t>О здоровье народа и системе здравоохранения</w:t>
        </w:r>
      </w:hyperlink>
      <w:r w:rsidRPr="00623525">
        <w:rPr>
          <w:rFonts w:eastAsia="Arial Unicode MS" w:cs="Times New Roman"/>
          <w:color w:val="000000"/>
          <w:szCs w:val="24"/>
          <w:lang w:eastAsia="ru-RU" w:bidi="ru-RU"/>
        </w:rPr>
        <w:t>» от 18 сентября 2009 года № 193-IV.</w:t>
      </w:r>
    </w:p>
    <w:p w:rsidR="0090322E" w:rsidRPr="00B70C7E" w:rsidRDefault="005C60F4" w:rsidP="00B70C7E">
      <w:pPr>
        <w:ind w:firstLine="567"/>
        <w:jc w:val="both"/>
      </w:pPr>
      <w:r w:rsidRPr="00B70C7E">
        <w:t xml:space="preserve">[8] </w:t>
      </w:r>
      <w:r w:rsidR="00B70C7E" w:rsidRPr="00B70C7E">
        <w:t xml:space="preserve">Закон Республики Казахстан  </w:t>
      </w:r>
      <w:r w:rsidR="00623525" w:rsidRPr="00B70C7E">
        <w:t>от 29 декабря 2008 года № 114-IV</w:t>
      </w:r>
      <w:r w:rsidR="00B70C7E" w:rsidRPr="00B70C7E">
        <w:t xml:space="preserve"> </w:t>
      </w:r>
      <w:r w:rsidR="00623525" w:rsidRPr="00B70C7E">
        <w:t>«О специальных социальных услугах»</w:t>
      </w:r>
      <w:r w:rsidR="00B70C7E">
        <w:t>.</w:t>
      </w:r>
      <w:r w:rsidR="00623525" w:rsidRPr="00B70C7E">
        <w:t xml:space="preserve"> </w:t>
      </w:r>
    </w:p>
    <w:p w:rsidR="0090322E" w:rsidRPr="00B70C7E" w:rsidRDefault="0090322E" w:rsidP="00B70C7E">
      <w:pPr>
        <w:ind w:firstLine="567"/>
        <w:jc w:val="both"/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90322E" w:rsidRPr="00AB055A" w:rsidRDefault="0090322E" w:rsidP="002C47F9">
      <w:pPr>
        <w:widowControl w:val="0"/>
        <w:autoSpaceDE w:val="0"/>
        <w:autoSpaceDN w:val="0"/>
        <w:adjustRightInd w:val="0"/>
        <w:spacing w:line="240" w:lineRule="auto"/>
        <w:ind w:firstLine="567"/>
        <w:jc w:val="both"/>
        <w:rPr>
          <w:rFonts w:eastAsia="Arial Unicode MS" w:cs="Times New Roman"/>
          <w:color w:val="000000"/>
          <w:szCs w:val="24"/>
          <w:lang w:eastAsia="ru-RU" w:bidi="ru-RU"/>
        </w:rPr>
      </w:pPr>
    </w:p>
    <w:p w:rsidR="00D63D34" w:rsidRPr="00AB055A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Pr="00AB055A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B70C7E" w:rsidRPr="00AB055A" w:rsidRDefault="00B70C7E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D63D34" w:rsidRDefault="00D63D34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F62B15" w:rsidRPr="00F62B15" w:rsidRDefault="00F62B15" w:rsidP="00F76D48">
      <w:pPr>
        <w:spacing w:line="240" w:lineRule="auto"/>
        <w:jc w:val="center"/>
        <w:rPr>
          <w:rFonts w:cs="Times New Roman"/>
          <w:bCs/>
          <w:szCs w:val="24"/>
          <w:lang w:val="kk-KZ" w:bidi="ru-RU"/>
        </w:rPr>
      </w:pPr>
    </w:p>
    <w:p w:rsidR="00D63D34" w:rsidRPr="00AB055A" w:rsidRDefault="00D63D34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43840" w:rsidRPr="00AB055A" w:rsidRDefault="00E43840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5D6A80" w:rsidRPr="00AB055A" w:rsidRDefault="005D6A80" w:rsidP="00F76D48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D6A80" w:rsidRPr="00AB055A" w:rsidRDefault="005D6A80" w:rsidP="00F76D48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5D6A80" w:rsidRPr="00AB055A" w:rsidTr="00CD063E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5D6A80" w:rsidRPr="00AB055A" w:rsidRDefault="005D6A80" w:rsidP="00F62B15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AB055A">
              <w:rPr>
                <w:rFonts w:cs="Times New Roman"/>
                <w:b/>
                <w:spacing w:val="1"/>
                <w:szCs w:val="24"/>
              </w:rPr>
              <w:t>МКС</w:t>
            </w:r>
            <w:r w:rsidRPr="00AB055A">
              <w:rPr>
                <w:rFonts w:cs="Times New Roman"/>
                <w:b/>
                <w:szCs w:val="24"/>
              </w:rPr>
              <w:t xml:space="preserve"> </w:t>
            </w:r>
            <w:r w:rsidR="00410514" w:rsidRPr="00AB055A">
              <w:rPr>
                <w:rFonts w:cs="Times New Roman"/>
                <w:b/>
                <w:szCs w:val="24"/>
              </w:rPr>
              <w:t>03.</w:t>
            </w:r>
            <w:r w:rsidR="00E87BD4" w:rsidRPr="00AB055A">
              <w:rPr>
                <w:rFonts w:cs="Times New Roman"/>
                <w:b/>
                <w:szCs w:val="24"/>
              </w:rPr>
              <w:t>080</w:t>
            </w:r>
            <w:r w:rsidR="00410514" w:rsidRPr="00AB055A">
              <w:rPr>
                <w:rFonts w:cs="Times New Roman"/>
                <w:b/>
                <w:szCs w:val="24"/>
              </w:rPr>
              <w:t>.</w:t>
            </w:r>
            <w:r w:rsidR="00E87BD4" w:rsidRPr="00AB055A">
              <w:rPr>
                <w:rFonts w:cs="Times New Roman"/>
                <w:b/>
                <w:szCs w:val="24"/>
              </w:rPr>
              <w:t>3</w:t>
            </w:r>
            <w:r w:rsidR="00410514" w:rsidRPr="00AB055A">
              <w:rPr>
                <w:rFonts w:cs="Times New Roman"/>
                <w:b/>
                <w:szCs w:val="24"/>
              </w:rPr>
              <w:t>0</w:t>
            </w:r>
          </w:p>
          <w:p w:rsidR="005D6A80" w:rsidRPr="00AB055A" w:rsidRDefault="005D6A80" w:rsidP="00F76D4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5D6A80" w:rsidRPr="00AB055A" w:rsidRDefault="005D6A80" w:rsidP="00410514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AB055A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AB055A">
              <w:rPr>
                <w:rFonts w:cs="Times New Roman"/>
                <w:spacing w:val="1"/>
                <w:szCs w:val="24"/>
              </w:rPr>
              <w:t xml:space="preserve"> </w:t>
            </w:r>
            <w:r w:rsidR="005C60F4" w:rsidRPr="00AB055A">
              <w:rPr>
                <w:rFonts w:cs="Times New Roman"/>
                <w:spacing w:val="1"/>
                <w:szCs w:val="24"/>
              </w:rPr>
              <w:t>услуги детям, организация отдыха и оздоровления, медицинские услуги, психологические услуги, правовые услуги</w:t>
            </w:r>
          </w:p>
        </w:tc>
      </w:tr>
      <w:tr w:rsidR="005D6A80" w:rsidRPr="00AB055A" w:rsidTr="00CD063E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D6A80" w:rsidRPr="00AB055A" w:rsidRDefault="00DC45A0" w:rsidP="00DC45A0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-2"/>
                <w:szCs w:val="24"/>
              </w:rPr>
            </w:pPr>
            <w:r w:rsidRPr="00AB055A">
              <w:rPr>
                <w:rFonts w:cs="Times New Roman"/>
                <w:b/>
                <w:spacing w:val="-2"/>
                <w:szCs w:val="24"/>
              </w:rPr>
              <w:t xml:space="preserve">                              </w:t>
            </w:r>
          </w:p>
        </w:tc>
      </w:tr>
    </w:tbl>
    <w:p w:rsidR="00410514" w:rsidRPr="00AB055A" w:rsidRDefault="00410514" w:rsidP="0041051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E87BD4" w:rsidRPr="00AB055A" w:rsidRDefault="00E87BD4" w:rsidP="00E87BD4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E87BD4" w:rsidRPr="00AB055A" w:rsidRDefault="00E87BD4" w:rsidP="00E87BD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E87BD4" w:rsidRPr="00AB055A" w:rsidRDefault="00E87BD4" w:rsidP="00E87BD4">
      <w:pPr>
        <w:pBdr>
          <w:top w:val="single" w:sz="4" w:space="1" w:color="auto"/>
        </w:pBd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87BD4" w:rsidRPr="00AB055A" w:rsidTr="00860598">
        <w:tc>
          <w:tcPr>
            <w:tcW w:w="9570" w:type="dxa"/>
            <w:tcBorders>
              <w:top w:val="nil"/>
              <w:bottom w:val="nil"/>
            </w:tcBorders>
            <w:shd w:val="clear" w:color="auto" w:fill="auto"/>
          </w:tcPr>
          <w:p w:rsidR="00E87BD4" w:rsidRPr="00AB055A" w:rsidRDefault="00E87BD4" w:rsidP="00F62B15">
            <w:pPr>
              <w:spacing w:line="240" w:lineRule="auto"/>
              <w:ind w:firstLine="567"/>
              <w:jc w:val="right"/>
              <w:rPr>
                <w:rFonts w:cs="Times New Roman"/>
                <w:szCs w:val="24"/>
              </w:rPr>
            </w:pPr>
            <w:r w:rsidRPr="00AB055A">
              <w:rPr>
                <w:rFonts w:cs="Times New Roman"/>
                <w:b/>
                <w:spacing w:val="1"/>
                <w:szCs w:val="24"/>
              </w:rPr>
              <w:t>МКС</w:t>
            </w:r>
            <w:r w:rsidRPr="00AB055A">
              <w:rPr>
                <w:rFonts w:cs="Times New Roman"/>
                <w:b/>
                <w:szCs w:val="24"/>
              </w:rPr>
              <w:t xml:space="preserve"> 03.080.30</w:t>
            </w:r>
          </w:p>
          <w:p w:rsidR="00E87BD4" w:rsidRPr="00AB055A" w:rsidRDefault="00E87BD4" w:rsidP="00860598">
            <w:pPr>
              <w:spacing w:line="240" w:lineRule="auto"/>
              <w:ind w:firstLine="567"/>
              <w:rPr>
                <w:rFonts w:cs="Times New Roman"/>
                <w:szCs w:val="24"/>
              </w:rPr>
            </w:pPr>
          </w:p>
          <w:p w:rsidR="00E87BD4" w:rsidRPr="00AB055A" w:rsidRDefault="00E87BD4" w:rsidP="00860598">
            <w:pPr>
              <w:spacing w:line="240" w:lineRule="auto"/>
              <w:ind w:firstLine="567"/>
              <w:jc w:val="both"/>
              <w:rPr>
                <w:rFonts w:cs="Times New Roman"/>
                <w:spacing w:val="1"/>
                <w:szCs w:val="24"/>
              </w:rPr>
            </w:pPr>
            <w:r w:rsidRPr="00AB055A">
              <w:rPr>
                <w:rFonts w:cs="Times New Roman"/>
                <w:b/>
                <w:spacing w:val="1"/>
                <w:szCs w:val="24"/>
              </w:rPr>
              <w:t>Ключевые слова:</w:t>
            </w:r>
            <w:r w:rsidRPr="00AB055A">
              <w:rPr>
                <w:rFonts w:cs="Times New Roman"/>
                <w:spacing w:val="1"/>
                <w:szCs w:val="24"/>
              </w:rPr>
              <w:t xml:space="preserve"> </w:t>
            </w:r>
            <w:r w:rsidR="005C60F4" w:rsidRPr="00AB055A">
              <w:rPr>
                <w:rFonts w:cs="Times New Roman"/>
                <w:spacing w:val="1"/>
                <w:szCs w:val="24"/>
              </w:rPr>
              <w:t>услуги детям, организация отдыха и оздоровления, медицинские услуги, психологические услуги, правовые услуги</w:t>
            </w:r>
          </w:p>
        </w:tc>
      </w:tr>
      <w:tr w:rsidR="00E87BD4" w:rsidRPr="00AB055A" w:rsidTr="00860598">
        <w:tc>
          <w:tcPr>
            <w:tcW w:w="95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E87BD4" w:rsidRPr="00AB055A" w:rsidRDefault="00E87BD4" w:rsidP="00860598">
            <w:pPr>
              <w:spacing w:line="240" w:lineRule="auto"/>
              <w:ind w:firstLine="567"/>
              <w:jc w:val="both"/>
              <w:rPr>
                <w:rFonts w:cs="Times New Roman"/>
                <w:b/>
                <w:spacing w:val="-2"/>
                <w:szCs w:val="24"/>
              </w:rPr>
            </w:pPr>
            <w:r w:rsidRPr="00AB055A">
              <w:rPr>
                <w:rFonts w:cs="Times New Roman"/>
                <w:b/>
                <w:spacing w:val="-2"/>
                <w:szCs w:val="24"/>
              </w:rPr>
              <w:t xml:space="preserve">                              </w:t>
            </w:r>
          </w:p>
        </w:tc>
      </w:tr>
    </w:tbl>
    <w:p w:rsidR="00E87BD4" w:rsidRPr="00AB055A" w:rsidRDefault="00E87BD4" w:rsidP="00E87BD4">
      <w:pPr>
        <w:spacing w:line="240" w:lineRule="auto"/>
        <w:jc w:val="both"/>
        <w:rPr>
          <w:rFonts w:cs="Times New Roman"/>
          <w:bCs/>
          <w:szCs w:val="24"/>
          <w:lang w:bidi="ru-RU"/>
        </w:rPr>
      </w:pPr>
    </w:p>
    <w:p w:rsidR="00521833" w:rsidRPr="00AB055A" w:rsidRDefault="00521833" w:rsidP="00F76D48">
      <w:pPr>
        <w:spacing w:line="240" w:lineRule="auto"/>
        <w:jc w:val="center"/>
        <w:rPr>
          <w:rFonts w:cs="Times New Roman"/>
          <w:bCs/>
          <w:szCs w:val="24"/>
          <w:lang w:bidi="ru-RU"/>
        </w:rPr>
      </w:pPr>
    </w:p>
    <w:p w:rsidR="00482D98" w:rsidRPr="00AB055A" w:rsidRDefault="009E45F8" w:rsidP="00F76D48">
      <w:pPr>
        <w:spacing w:line="240" w:lineRule="auto"/>
        <w:ind w:firstLine="709"/>
        <w:jc w:val="both"/>
        <w:rPr>
          <w:rFonts w:cs="Times New Roman"/>
          <w:bCs/>
          <w:szCs w:val="24"/>
          <w:lang w:bidi="ru-RU"/>
        </w:rPr>
      </w:pPr>
      <w:r w:rsidRPr="00AB055A">
        <w:rPr>
          <w:rFonts w:cs="Times New Roman"/>
          <w:bCs/>
          <w:szCs w:val="24"/>
          <w:lang w:bidi="ru-RU"/>
        </w:rPr>
        <w:t xml:space="preserve">РАЗРАБОТЧИК: </w:t>
      </w:r>
    </w:p>
    <w:p w:rsidR="009E45F8" w:rsidRPr="00AB055A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AB055A">
        <w:rPr>
          <w:rFonts w:cs="Times New Roman"/>
          <w:b/>
          <w:bCs/>
          <w:szCs w:val="24"/>
          <w:lang w:bidi="ru-RU"/>
        </w:rPr>
        <w:t>ТОО Фирма Торговая палата</w:t>
      </w:r>
    </w:p>
    <w:p w:rsidR="009E45F8" w:rsidRPr="00AB055A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AB055A" w:rsidRDefault="009E45F8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9E45F8" w:rsidRPr="00AB055A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AB055A">
        <w:rPr>
          <w:rFonts w:cs="Times New Roman"/>
          <w:b/>
          <w:bCs/>
          <w:szCs w:val="24"/>
          <w:lang w:bidi="ru-RU"/>
        </w:rPr>
        <w:t>Директор</w:t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  <w:t>Ефремов Ю.Ю.</w:t>
      </w:r>
    </w:p>
    <w:p w:rsidR="00410514" w:rsidRPr="00AB055A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AB055A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</w:p>
    <w:p w:rsidR="00410514" w:rsidRPr="00E82B6B" w:rsidRDefault="00410514" w:rsidP="00F76D48">
      <w:pPr>
        <w:spacing w:line="240" w:lineRule="auto"/>
        <w:ind w:firstLine="709"/>
        <w:jc w:val="both"/>
        <w:rPr>
          <w:rFonts w:cs="Times New Roman"/>
          <w:b/>
          <w:bCs/>
          <w:szCs w:val="24"/>
          <w:lang w:bidi="ru-RU"/>
        </w:rPr>
      </w:pPr>
      <w:r w:rsidRPr="00AB055A">
        <w:rPr>
          <w:rFonts w:cs="Times New Roman"/>
          <w:b/>
          <w:bCs/>
          <w:szCs w:val="24"/>
          <w:lang w:bidi="ru-RU"/>
        </w:rPr>
        <w:t xml:space="preserve">Руководитель проекта по разработке </w:t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</w:r>
      <w:r w:rsidRPr="00AB055A">
        <w:rPr>
          <w:rFonts w:cs="Times New Roman"/>
          <w:b/>
          <w:bCs/>
          <w:szCs w:val="24"/>
          <w:lang w:bidi="ru-RU"/>
        </w:rPr>
        <w:tab/>
        <w:t>Абишев Т.М.</w:t>
      </w:r>
    </w:p>
    <w:sectPr w:rsidR="00410514" w:rsidRPr="00E82B6B" w:rsidSect="008776A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9DD" w:rsidRDefault="007739DD" w:rsidP="0069629D">
      <w:pPr>
        <w:spacing w:line="240" w:lineRule="auto"/>
      </w:pPr>
      <w:r>
        <w:separator/>
      </w:r>
    </w:p>
  </w:endnote>
  <w:endnote w:type="continuationSeparator" w:id="0">
    <w:p w:rsidR="007739DD" w:rsidRDefault="007739DD" w:rsidP="006962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5421956"/>
      <w:docPartObj>
        <w:docPartGallery w:val="Page Numbers (Bottom of Page)"/>
        <w:docPartUnique/>
      </w:docPartObj>
    </w:sdtPr>
    <w:sdtEndPr>
      <w:rPr>
        <w:rFonts w:cs="Times New Roman"/>
      </w:rPr>
    </w:sdtEndPr>
    <w:sdtContent>
      <w:p w:rsidR="002C47F9" w:rsidRPr="00AA4C4E" w:rsidRDefault="002C47F9" w:rsidP="00521833">
        <w:pPr>
          <w:suppressAutoHyphens/>
          <w:spacing w:line="240" w:lineRule="auto"/>
          <w:ind w:firstLine="567"/>
          <w:jc w:val="both"/>
          <w:rPr>
            <w:rFonts w:cs="Times New Roman"/>
          </w:rPr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1C1300">
          <w:rPr>
            <w:rFonts w:cs="Times New Roman"/>
            <w:noProof/>
            <w:szCs w:val="24"/>
          </w:rPr>
          <w:t>2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4491268"/>
      <w:docPartObj>
        <w:docPartGallery w:val="Page Numbers (Bottom of Page)"/>
        <w:docPartUnique/>
      </w:docPartObj>
    </w:sdtPr>
    <w:sdtEndPr>
      <w:rPr>
        <w:rFonts w:cs="Times New Roman"/>
        <w:szCs w:val="24"/>
      </w:rPr>
    </w:sdtEndPr>
    <w:sdtContent>
      <w:p w:rsidR="002C47F9" w:rsidRPr="00D8737F" w:rsidRDefault="002C47F9" w:rsidP="00D8737F">
        <w:pPr>
          <w:suppressAutoHyphens/>
          <w:spacing w:line="240" w:lineRule="auto"/>
          <w:jc w:val="right"/>
          <w:rPr>
            <w:szCs w:val="24"/>
          </w:rPr>
        </w:pPr>
        <w:r w:rsidRPr="00D8737F">
          <w:rPr>
            <w:rFonts w:cs="Times New Roman"/>
            <w:szCs w:val="24"/>
          </w:rPr>
          <w:fldChar w:fldCharType="begin"/>
        </w:r>
        <w:r w:rsidRPr="00D8737F">
          <w:rPr>
            <w:rFonts w:cs="Times New Roman"/>
            <w:szCs w:val="24"/>
          </w:rPr>
          <w:instrText>PAGE   \* MERGEFORMAT</w:instrText>
        </w:r>
        <w:r w:rsidRPr="00D8737F">
          <w:rPr>
            <w:rFonts w:cs="Times New Roman"/>
            <w:szCs w:val="24"/>
          </w:rPr>
          <w:fldChar w:fldCharType="separate"/>
        </w:r>
        <w:r w:rsidR="001C1300">
          <w:rPr>
            <w:rFonts w:cs="Times New Roman"/>
            <w:noProof/>
            <w:szCs w:val="24"/>
          </w:rPr>
          <w:t>9</w:t>
        </w:r>
        <w:r w:rsidRPr="00D8737F">
          <w:rPr>
            <w:rFonts w:cs="Times New Roman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6548521"/>
      <w:docPartObj>
        <w:docPartGallery w:val="Page Numbers (Bottom of Page)"/>
        <w:docPartUnique/>
      </w:docPartObj>
    </w:sdtPr>
    <w:sdtEndPr/>
    <w:sdtContent>
      <w:p w:rsidR="002C47F9" w:rsidRDefault="002C47F9" w:rsidP="00D8737F">
        <w:pPr>
          <w:suppressAutoHyphens/>
          <w:spacing w:line="240" w:lineRule="auto"/>
          <w:jc w:val="right"/>
        </w:pPr>
        <w:r w:rsidRPr="001D08F0">
          <w:rPr>
            <w:rFonts w:cs="Times New Roman"/>
            <w:szCs w:val="24"/>
          </w:rPr>
          <w:fldChar w:fldCharType="begin"/>
        </w:r>
        <w:r w:rsidRPr="001D08F0">
          <w:rPr>
            <w:rFonts w:cs="Times New Roman"/>
            <w:szCs w:val="24"/>
          </w:rPr>
          <w:instrText>PAGE   \* MERGEFORMAT</w:instrText>
        </w:r>
        <w:r w:rsidRPr="001D08F0">
          <w:rPr>
            <w:rFonts w:cs="Times New Roman"/>
            <w:szCs w:val="24"/>
          </w:rPr>
          <w:fldChar w:fldCharType="separate"/>
        </w:r>
        <w:r w:rsidR="001C1300">
          <w:rPr>
            <w:rFonts w:cs="Times New Roman"/>
            <w:noProof/>
            <w:szCs w:val="24"/>
          </w:rPr>
          <w:t>1</w:t>
        </w:r>
        <w:r w:rsidRPr="001D08F0">
          <w:rPr>
            <w:rFonts w:cs="Times New Roman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9DD" w:rsidRDefault="007739DD" w:rsidP="0069629D">
      <w:pPr>
        <w:spacing w:line="240" w:lineRule="auto"/>
      </w:pPr>
      <w:r>
        <w:separator/>
      </w:r>
    </w:p>
  </w:footnote>
  <w:footnote w:type="continuationSeparator" w:id="0">
    <w:p w:rsidR="007739DD" w:rsidRDefault="007739DD" w:rsidP="006962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7F9" w:rsidRPr="00913A40" w:rsidRDefault="001C1300" w:rsidP="001D08F0">
    <w:pPr>
      <w:pStyle w:val="a3"/>
      <w:ind w:firstLine="567"/>
      <w:rPr>
        <w:rFonts w:cs="Times New Roman"/>
        <w:b/>
        <w:bCs/>
        <w:szCs w:val="24"/>
      </w:rPr>
    </w:pPr>
    <w:proofErr w:type="gramStart"/>
    <w:r w:rsidRPr="001C1300">
      <w:rPr>
        <w:rFonts w:cs="Times New Roman"/>
        <w:b/>
        <w:bCs/>
        <w:szCs w:val="24"/>
      </w:rPr>
      <w:t>СТ</w:t>
    </w:r>
    <w:proofErr w:type="gramEnd"/>
    <w:r w:rsidRPr="001C1300">
      <w:rPr>
        <w:rFonts w:cs="Times New Roman"/>
        <w:b/>
        <w:bCs/>
        <w:szCs w:val="24"/>
      </w:rPr>
      <w:t xml:space="preserve"> РК ГОСТ Р 52887</w:t>
    </w:r>
    <w:r w:rsidR="002C47F9" w:rsidRPr="00913A40">
      <w:rPr>
        <w:rFonts w:cs="Times New Roman"/>
        <w:b/>
        <w:bCs/>
        <w:szCs w:val="24"/>
      </w:rPr>
      <w:t xml:space="preserve"> </w:t>
    </w:r>
  </w:p>
  <w:p w:rsidR="002C47F9" w:rsidRPr="001D08F0" w:rsidRDefault="002C47F9" w:rsidP="001D08F0">
    <w:pPr>
      <w:pStyle w:val="a3"/>
      <w:ind w:firstLine="567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</w:t>
    </w:r>
    <w:r w:rsidRPr="00385592">
      <w:rPr>
        <w:rFonts w:cs="Times New Roman"/>
        <w:bCs/>
        <w:i/>
        <w:szCs w:val="24"/>
      </w:rPr>
      <w:t>редакция</w:t>
    </w:r>
    <w:r>
      <w:rPr>
        <w:rFonts w:cs="Times New Roman"/>
        <w:bCs/>
        <w:i/>
        <w:szCs w:val="24"/>
      </w:rPr>
      <w:t xml:space="preserve"> 1</w:t>
    </w:r>
    <w:r w:rsidRPr="00385592">
      <w:rPr>
        <w:rFonts w:cs="Times New Roman"/>
        <w:bCs/>
        <w:i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300" w:rsidRPr="001C1300" w:rsidRDefault="001C1300" w:rsidP="001C1300">
    <w:pPr>
      <w:pStyle w:val="a3"/>
      <w:jc w:val="right"/>
      <w:rPr>
        <w:rFonts w:cs="Times New Roman"/>
        <w:b/>
        <w:bCs/>
        <w:szCs w:val="24"/>
      </w:rPr>
    </w:pPr>
    <w:proofErr w:type="gramStart"/>
    <w:r w:rsidRPr="001C1300">
      <w:rPr>
        <w:rFonts w:cs="Times New Roman"/>
        <w:b/>
        <w:bCs/>
        <w:szCs w:val="24"/>
      </w:rPr>
      <w:t>СТ</w:t>
    </w:r>
    <w:proofErr w:type="gramEnd"/>
    <w:r w:rsidRPr="001C1300">
      <w:rPr>
        <w:rFonts w:cs="Times New Roman"/>
        <w:b/>
        <w:bCs/>
        <w:szCs w:val="24"/>
      </w:rPr>
      <w:t xml:space="preserve"> РК ГОСТ Р 52887</w:t>
    </w:r>
  </w:p>
  <w:p w:rsidR="002C47F9" w:rsidRPr="009773EF" w:rsidRDefault="002C47F9" w:rsidP="008776A4">
    <w:pPr>
      <w:pStyle w:val="a3"/>
      <w:jc w:val="right"/>
      <w:rPr>
        <w:rFonts w:cs="Times New Roman"/>
        <w:i/>
        <w:szCs w:val="24"/>
      </w:rPr>
    </w:pPr>
    <w:r>
      <w:rPr>
        <w:rFonts w:cs="Times New Roman"/>
        <w:bCs/>
        <w:i/>
        <w:szCs w:val="24"/>
      </w:rPr>
      <w:t xml:space="preserve">(проект, редакция 1)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1300" w:rsidRPr="001C1300" w:rsidRDefault="001C1300" w:rsidP="001C1300">
    <w:pPr>
      <w:pStyle w:val="a3"/>
      <w:jc w:val="right"/>
      <w:rPr>
        <w:rFonts w:cs="Times New Roman"/>
        <w:b/>
        <w:bCs/>
        <w:szCs w:val="24"/>
      </w:rPr>
    </w:pPr>
    <w:proofErr w:type="gramStart"/>
    <w:r w:rsidRPr="001C1300">
      <w:rPr>
        <w:rFonts w:cs="Times New Roman"/>
        <w:b/>
        <w:bCs/>
        <w:szCs w:val="24"/>
      </w:rPr>
      <w:t>СТ</w:t>
    </w:r>
    <w:proofErr w:type="gramEnd"/>
    <w:r w:rsidRPr="001C1300">
      <w:rPr>
        <w:rFonts w:cs="Times New Roman"/>
        <w:b/>
        <w:bCs/>
        <w:szCs w:val="24"/>
      </w:rPr>
      <w:t xml:space="preserve"> РК ГОСТ Р 52887</w:t>
    </w:r>
  </w:p>
  <w:p w:rsidR="002C47F9" w:rsidRPr="001D08F0" w:rsidRDefault="001C1300" w:rsidP="001C1300">
    <w:pPr>
      <w:pStyle w:val="a3"/>
      <w:jc w:val="right"/>
      <w:rPr>
        <w:rFonts w:cs="Times New Roman"/>
        <w:i/>
        <w:szCs w:val="24"/>
      </w:rPr>
    </w:pPr>
    <w:r w:rsidRPr="001C1300">
      <w:rPr>
        <w:rFonts w:cs="Times New Roman"/>
        <w:b/>
        <w:bCs/>
        <w:i/>
        <w:szCs w:val="24"/>
      </w:rPr>
      <w:t xml:space="preserve"> </w:t>
    </w:r>
    <w:r w:rsidR="002C47F9">
      <w:rPr>
        <w:rFonts w:cs="Times New Roman"/>
        <w:bCs/>
        <w:i/>
        <w:szCs w:val="24"/>
      </w:rPr>
      <w:t xml:space="preserve">(проект, </w:t>
    </w:r>
    <w:r w:rsidR="002C47F9" w:rsidRPr="00385592">
      <w:rPr>
        <w:rFonts w:cs="Times New Roman"/>
        <w:bCs/>
        <w:i/>
        <w:szCs w:val="24"/>
      </w:rPr>
      <w:t>редакция</w:t>
    </w:r>
    <w:r w:rsidR="002C47F9">
      <w:rPr>
        <w:rFonts w:cs="Times New Roman"/>
        <w:bCs/>
        <w:i/>
        <w:szCs w:val="24"/>
      </w:rPr>
      <w:t xml:space="preserve"> 1</w:t>
    </w:r>
    <w:r w:rsidR="002C47F9" w:rsidRPr="00385592">
      <w:rPr>
        <w:rFonts w:cs="Times New Roman"/>
        <w:bCs/>
        <w:i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59A"/>
    <w:multiLevelType w:val="hybridMultilevel"/>
    <w:tmpl w:val="CB669E44"/>
    <w:lvl w:ilvl="0" w:tplc="9E525B2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3">
    <w:nsid w:val="116D3CD0"/>
    <w:multiLevelType w:val="hybridMultilevel"/>
    <w:tmpl w:val="585AC5DC"/>
    <w:lvl w:ilvl="0" w:tplc="AB240656"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5">
    <w:nsid w:val="17746733"/>
    <w:multiLevelType w:val="multilevel"/>
    <w:tmpl w:val="B6F41F5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210D23EA"/>
    <w:multiLevelType w:val="multilevel"/>
    <w:tmpl w:val="FC9689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7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>
    <w:nsid w:val="2C377F4E"/>
    <w:multiLevelType w:val="multilevel"/>
    <w:tmpl w:val="2BD01C8C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9">
    <w:nsid w:val="37E518C9"/>
    <w:multiLevelType w:val="multilevel"/>
    <w:tmpl w:val="2C02B45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0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1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2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13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6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7">
    <w:nsid w:val="6C246A83"/>
    <w:multiLevelType w:val="hybridMultilevel"/>
    <w:tmpl w:val="A9B4F202"/>
    <w:lvl w:ilvl="0" w:tplc="7C9A7C28">
      <w:start w:val="14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71FC0FAC"/>
    <w:multiLevelType w:val="multilevel"/>
    <w:tmpl w:val="D65E62A2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1003" w:hanging="72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9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>
    <w:nsid w:val="78372E3C"/>
    <w:multiLevelType w:val="hybridMultilevel"/>
    <w:tmpl w:val="B9C6951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22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15"/>
  </w:num>
  <w:num w:numId="4">
    <w:abstractNumId w:val="4"/>
  </w:num>
  <w:num w:numId="5">
    <w:abstractNumId w:val="16"/>
  </w:num>
  <w:num w:numId="6">
    <w:abstractNumId w:val="14"/>
  </w:num>
  <w:num w:numId="7">
    <w:abstractNumId w:val="23"/>
  </w:num>
  <w:num w:numId="8">
    <w:abstractNumId w:val="12"/>
  </w:num>
  <w:num w:numId="9">
    <w:abstractNumId w:val="21"/>
  </w:num>
  <w:num w:numId="10">
    <w:abstractNumId w:val="10"/>
  </w:num>
  <w:num w:numId="11">
    <w:abstractNumId w:val="11"/>
  </w:num>
  <w:num w:numId="12">
    <w:abstractNumId w:val="19"/>
  </w:num>
  <w:num w:numId="13">
    <w:abstractNumId w:val="1"/>
  </w:num>
  <w:num w:numId="14">
    <w:abstractNumId w:val="22"/>
  </w:num>
  <w:num w:numId="15">
    <w:abstractNumId w:val="13"/>
  </w:num>
  <w:num w:numId="16">
    <w:abstractNumId w:val="17"/>
  </w:num>
  <w:num w:numId="17">
    <w:abstractNumId w:val="20"/>
  </w:num>
  <w:num w:numId="18">
    <w:abstractNumId w:val="5"/>
  </w:num>
  <w:num w:numId="19">
    <w:abstractNumId w:val="9"/>
  </w:num>
  <w:num w:numId="20">
    <w:abstractNumId w:val="8"/>
  </w:num>
  <w:num w:numId="21">
    <w:abstractNumId w:val="6"/>
  </w:num>
  <w:num w:numId="22">
    <w:abstractNumId w:val="18"/>
  </w:num>
  <w:num w:numId="23">
    <w:abstractNumId w:val="0"/>
  </w:num>
  <w:num w:numId="24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0C3B"/>
    <w:rsid w:val="000112C0"/>
    <w:rsid w:val="00015B4A"/>
    <w:rsid w:val="000203F1"/>
    <w:rsid w:val="00024F47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0052"/>
    <w:rsid w:val="00062DF2"/>
    <w:rsid w:val="00063BA0"/>
    <w:rsid w:val="00064309"/>
    <w:rsid w:val="000703EE"/>
    <w:rsid w:val="00072808"/>
    <w:rsid w:val="00083234"/>
    <w:rsid w:val="000837C6"/>
    <w:rsid w:val="000864CD"/>
    <w:rsid w:val="00087CDF"/>
    <w:rsid w:val="00091139"/>
    <w:rsid w:val="0009152C"/>
    <w:rsid w:val="00092CBF"/>
    <w:rsid w:val="00093EC4"/>
    <w:rsid w:val="000940DF"/>
    <w:rsid w:val="00095B49"/>
    <w:rsid w:val="0009662E"/>
    <w:rsid w:val="00097C94"/>
    <w:rsid w:val="000A2375"/>
    <w:rsid w:val="000A2A0E"/>
    <w:rsid w:val="000A43C2"/>
    <w:rsid w:val="000A5F75"/>
    <w:rsid w:val="000A7788"/>
    <w:rsid w:val="000B18EE"/>
    <w:rsid w:val="000B2E5F"/>
    <w:rsid w:val="000B4D59"/>
    <w:rsid w:val="000B696D"/>
    <w:rsid w:val="000B6B93"/>
    <w:rsid w:val="000B6F0A"/>
    <w:rsid w:val="000B70E6"/>
    <w:rsid w:val="000C1AC0"/>
    <w:rsid w:val="000C350D"/>
    <w:rsid w:val="000C4BD7"/>
    <w:rsid w:val="000C4D78"/>
    <w:rsid w:val="000C708F"/>
    <w:rsid w:val="000D09EA"/>
    <w:rsid w:val="000D0D00"/>
    <w:rsid w:val="000D2BEA"/>
    <w:rsid w:val="000D3165"/>
    <w:rsid w:val="000D7148"/>
    <w:rsid w:val="000E114B"/>
    <w:rsid w:val="000E2180"/>
    <w:rsid w:val="000E3E47"/>
    <w:rsid w:val="000E4F61"/>
    <w:rsid w:val="000F172D"/>
    <w:rsid w:val="000F4CDB"/>
    <w:rsid w:val="000F6D66"/>
    <w:rsid w:val="001030C6"/>
    <w:rsid w:val="00103BD8"/>
    <w:rsid w:val="0010544D"/>
    <w:rsid w:val="00106E33"/>
    <w:rsid w:val="00111DA6"/>
    <w:rsid w:val="0011302E"/>
    <w:rsid w:val="001143DB"/>
    <w:rsid w:val="001160FD"/>
    <w:rsid w:val="00121985"/>
    <w:rsid w:val="00122461"/>
    <w:rsid w:val="0012533A"/>
    <w:rsid w:val="001253BE"/>
    <w:rsid w:val="001263E7"/>
    <w:rsid w:val="0012735F"/>
    <w:rsid w:val="00127600"/>
    <w:rsid w:val="00127E6C"/>
    <w:rsid w:val="00140380"/>
    <w:rsid w:val="00142F63"/>
    <w:rsid w:val="00144569"/>
    <w:rsid w:val="001458F1"/>
    <w:rsid w:val="001546E2"/>
    <w:rsid w:val="00155C7A"/>
    <w:rsid w:val="00156FE4"/>
    <w:rsid w:val="0015739B"/>
    <w:rsid w:val="00157D12"/>
    <w:rsid w:val="001601CE"/>
    <w:rsid w:val="00160EB0"/>
    <w:rsid w:val="001631E1"/>
    <w:rsid w:val="00163F9A"/>
    <w:rsid w:val="00167BCB"/>
    <w:rsid w:val="00171F24"/>
    <w:rsid w:val="001721D7"/>
    <w:rsid w:val="001735DE"/>
    <w:rsid w:val="00173AEC"/>
    <w:rsid w:val="001757D4"/>
    <w:rsid w:val="001764F6"/>
    <w:rsid w:val="001772AC"/>
    <w:rsid w:val="00180B2A"/>
    <w:rsid w:val="00185CF3"/>
    <w:rsid w:val="00187420"/>
    <w:rsid w:val="001914B3"/>
    <w:rsid w:val="00191A33"/>
    <w:rsid w:val="001936AC"/>
    <w:rsid w:val="00195B1C"/>
    <w:rsid w:val="00197F2A"/>
    <w:rsid w:val="001A00BE"/>
    <w:rsid w:val="001A0652"/>
    <w:rsid w:val="001A2858"/>
    <w:rsid w:val="001A2946"/>
    <w:rsid w:val="001A431B"/>
    <w:rsid w:val="001A43CC"/>
    <w:rsid w:val="001A57CD"/>
    <w:rsid w:val="001A700A"/>
    <w:rsid w:val="001B3C4C"/>
    <w:rsid w:val="001C1300"/>
    <w:rsid w:val="001C20D3"/>
    <w:rsid w:val="001D08F0"/>
    <w:rsid w:val="001D1C2E"/>
    <w:rsid w:val="001D1E4F"/>
    <w:rsid w:val="001D5972"/>
    <w:rsid w:val="001D5EED"/>
    <w:rsid w:val="001E1EB1"/>
    <w:rsid w:val="001E4C35"/>
    <w:rsid w:val="001F164B"/>
    <w:rsid w:val="001F21F5"/>
    <w:rsid w:val="001F76BC"/>
    <w:rsid w:val="00201A85"/>
    <w:rsid w:val="002025CA"/>
    <w:rsid w:val="00203FD6"/>
    <w:rsid w:val="00204462"/>
    <w:rsid w:val="00204559"/>
    <w:rsid w:val="0020468A"/>
    <w:rsid w:val="00205F56"/>
    <w:rsid w:val="002067D1"/>
    <w:rsid w:val="0022107D"/>
    <w:rsid w:val="00225AF6"/>
    <w:rsid w:val="002307E9"/>
    <w:rsid w:val="00232D81"/>
    <w:rsid w:val="002342D5"/>
    <w:rsid w:val="002356B1"/>
    <w:rsid w:val="002366CB"/>
    <w:rsid w:val="002374DD"/>
    <w:rsid w:val="0024308A"/>
    <w:rsid w:val="002439B7"/>
    <w:rsid w:val="00245A8F"/>
    <w:rsid w:val="00247187"/>
    <w:rsid w:val="00250077"/>
    <w:rsid w:val="00250659"/>
    <w:rsid w:val="00250C04"/>
    <w:rsid w:val="00252A31"/>
    <w:rsid w:val="00253404"/>
    <w:rsid w:val="002558AD"/>
    <w:rsid w:val="0026209C"/>
    <w:rsid w:val="002627CE"/>
    <w:rsid w:val="00262D2B"/>
    <w:rsid w:val="002631ED"/>
    <w:rsid w:val="00263418"/>
    <w:rsid w:val="00265D83"/>
    <w:rsid w:val="00266CA8"/>
    <w:rsid w:val="00270B47"/>
    <w:rsid w:val="00272D8F"/>
    <w:rsid w:val="00277401"/>
    <w:rsid w:val="0028171D"/>
    <w:rsid w:val="00286BB6"/>
    <w:rsid w:val="002906C6"/>
    <w:rsid w:val="0029187F"/>
    <w:rsid w:val="00292184"/>
    <w:rsid w:val="00294630"/>
    <w:rsid w:val="00296593"/>
    <w:rsid w:val="002A12B9"/>
    <w:rsid w:val="002A18D0"/>
    <w:rsid w:val="002A5545"/>
    <w:rsid w:val="002A5EEC"/>
    <w:rsid w:val="002B61F5"/>
    <w:rsid w:val="002B7D71"/>
    <w:rsid w:val="002C3C69"/>
    <w:rsid w:val="002C47F9"/>
    <w:rsid w:val="002C4979"/>
    <w:rsid w:val="002D0FA4"/>
    <w:rsid w:val="002D2228"/>
    <w:rsid w:val="002D2709"/>
    <w:rsid w:val="002D59B2"/>
    <w:rsid w:val="002F1895"/>
    <w:rsid w:val="002F35DD"/>
    <w:rsid w:val="002F711A"/>
    <w:rsid w:val="002F74CA"/>
    <w:rsid w:val="00301914"/>
    <w:rsid w:val="00304E51"/>
    <w:rsid w:val="00305332"/>
    <w:rsid w:val="00313345"/>
    <w:rsid w:val="00313501"/>
    <w:rsid w:val="00313801"/>
    <w:rsid w:val="0031672B"/>
    <w:rsid w:val="00320887"/>
    <w:rsid w:val="0032419A"/>
    <w:rsid w:val="00324563"/>
    <w:rsid w:val="00326F85"/>
    <w:rsid w:val="003358B9"/>
    <w:rsid w:val="00337EF2"/>
    <w:rsid w:val="003454B7"/>
    <w:rsid w:val="00351067"/>
    <w:rsid w:val="0035298A"/>
    <w:rsid w:val="00352D89"/>
    <w:rsid w:val="00355377"/>
    <w:rsid w:val="0035599D"/>
    <w:rsid w:val="00355AD0"/>
    <w:rsid w:val="00371517"/>
    <w:rsid w:val="0037389A"/>
    <w:rsid w:val="0037402A"/>
    <w:rsid w:val="00376B68"/>
    <w:rsid w:val="0038191D"/>
    <w:rsid w:val="003822BB"/>
    <w:rsid w:val="00383D49"/>
    <w:rsid w:val="00384B7B"/>
    <w:rsid w:val="00385592"/>
    <w:rsid w:val="00386CAC"/>
    <w:rsid w:val="003875BF"/>
    <w:rsid w:val="00391063"/>
    <w:rsid w:val="00391F15"/>
    <w:rsid w:val="003931FA"/>
    <w:rsid w:val="00396776"/>
    <w:rsid w:val="003A0580"/>
    <w:rsid w:val="003A1C45"/>
    <w:rsid w:val="003A718D"/>
    <w:rsid w:val="003B2EB5"/>
    <w:rsid w:val="003B6C88"/>
    <w:rsid w:val="003C158D"/>
    <w:rsid w:val="003C2082"/>
    <w:rsid w:val="003C3551"/>
    <w:rsid w:val="003C41FF"/>
    <w:rsid w:val="003C4D27"/>
    <w:rsid w:val="003D1798"/>
    <w:rsid w:val="003D25F2"/>
    <w:rsid w:val="003D2C31"/>
    <w:rsid w:val="003D2F29"/>
    <w:rsid w:val="003D6FD5"/>
    <w:rsid w:val="003D7D4C"/>
    <w:rsid w:val="003E267C"/>
    <w:rsid w:val="003E601A"/>
    <w:rsid w:val="003E79C5"/>
    <w:rsid w:val="003F0829"/>
    <w:rsid w:val="003F2DD6"/>
    <w:rsid w:val="003F3502"/>
    <w:rsid w:val="003F4D75"/>
    <w:rsid w:val="003F746F"/>
    <w:rsid w:val="0040215D"/>
    <w:rsid w:val="0040669B"/>
    <w:rsid w:val="00410514"/>
    <w:rsid w:val="00412282"/>
    <w:rsid w:val="00412364"/>
    <w:rsid w:val="00412A01"/>
    <w:rsid w:val="00415C70"/>
    <w:rsid w:val="004168CD"/>
    <w:rsid w:val="00422759"/>
    <w:rsid w:val="004236E2"/>
    <w:rsid w:val="0043107C"/>
    <w:rsid w:val="00431E39"/>
    <w:rsid w:val="004355C8"/>
    <w:rsid w:val="00436CFF"/>
    <w:rsid w:val="00440B34"/>
    <w:rsid w:val="004419E0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7055C"/>
    <w:rsid w:val="00482CB0"/>
    <w:rsid w:val="00482D98"/>
    <w:rsid w:val="004830EE"/>
    <w:rsid w:val="00483B84"/>
    <w:rsid w:val="00483C50"/>
    <w:rsid w:val="00490530"/>
    <w:rsid w:val="00493B66"/>
    <w:rsid w:val="00497D25"/>
    <w:rsid w:val="004A0CE5"/>
    <w:rsid w:val="004A2A6B"/>
    <w:rsid w:val="004A3480"/>
    <w:rsid w:val="004A3F35"/>
    <w:rsid w:val="004A476C"/>
    <w:rsid w:val="004B69FD"/>
    <w:rsid w:val="004C4F58"/>
    <w:rsid w:val="004C554E"/>
    <w:rsid w:val="004D7920"/>
    <w:rsid w:val="004E1410"/>
    <w:rsid w:val="004E2290"/>
    <w:rsid w:val="004E3014"/>
    <w:rsid w:val="004E60D8"/>
    <w:rsid w:val="004E7335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5C8"/>
    <w:rsid w:val="00507AA7"/>
    <w:rsid w:val="00511F5C"/>
    <w:rsid w:val="00514009"/>
    <w:rsid w:val="00514D3E"/>
    <w:rsid w:val="00516CEE"/>
    <w:rsid w:val="00521833"/>
    <w:rsid w:val="00523EBB"/>
    <w:rsid w:val="00523F26"/>
    <w:rsid w:val="005256B3"/>
    <w:rsid w:val="00531AE6"/>
    <w:rsid w:val="0053369F"/>
    <w:rsid w:val="00534529"/>
    <w:rsid w:val="00535C94"/>
    <w:rsid w:val="005366F9"/>
    <w:rsid w:val="0053693C"/>
    <w:rsid w:val="0053699F"/>
    <w:rsid w:val="00537907"/>
    <w:rsid w:val="005412E2"/>
    <w:rsid w:val="00553FC6"/>
    <w:rsid w:val="00557B95"/>
    <w:rsid w:val="005678A0"/>
    <w:rsid w:val="00570E93"/>
    <w:rsid w:val="005728AD"/>
    <w:rsid w:val="00573F47"/>
    <w:rsid w:val="00576668"/>
    <w:rsid w:val="00582D30"/>
    <w:rsid w:val="005839B1"/>
    <w:rsid w:val="00583BDB"/>
    <w:rsid w:val="00586A54"/>
    <w:rsid w:val="00593838"/>
    <w:rsid w:val="005941B5"/>
    <w:rsid w:val="0059449E"/>
    <w:rsid w:val="005A0373"/>
    <w:rsid w:val="005A072B"/>
    <w:rsid w:val="005A201A"/>
    <w:rsid w:val="005A46B8"/>
    <w:rsid w:val="005A4CC7"/>
    <w:rsid w:val="005A4D4B"/>
    <w:rsid w:val="005A543B"/>
    <w:rsid w:val="005A5A74"/>
    <w:rsid w:val="005A756B"/>
    <w:rsid w:val="005B79D6"/>
    <w:rsid w:val="005C10A2"/>
    <w:rsid w:val="005C10CC"/>
    <w:rsid w:val="005C2A4C"/>
    <w:rsid w:val="005C60F4"/>
    <w:rsid w:val="005C7BF2"/>
    <w:rsid w:val="005D08A3"/>
    <w:rsid w:val="005D27AE"/>
    <w:rsid w:val="005D6A80"/>
    <w:rsid w:val="005D70D8"/>
    <w:rsid w:val="005D78D9"/>
    <w:rsid w:val="005E0153"/>
    <w:rsid w:val="005E0D44"/>
    <w:rsid w:val="005E4783"/>
    <w:rsid w:val="005E62B4"/>
    <w:rsid w:val="005F07CE"/>
    <w:rsid w:val="005F0EBD"/>
    <w:rsid w:val="005F5E9E"/>
    <w:rsid w:val="005F66B2"/>
    <w:rsid w:val="005F7ACB"/>
    <w:rsid w:val="00602065"/>
    <w:rsid w:val="00606BD6"/>
    <w:rsid w:val="006124A2"/>
    <w:rsid w:val="0061263B"/>
    <w:rsid w:val="006130BA"/>
    <w:rsid w:val="00614597"/>
    <w:rsid w:val="006169F1"/>
    <w:rsid w:val="0062290A"/>
    <w:rsid w:val="00623525"/>
    <w:rsid w:val="00626B2D"/>
    <w:rsid w:val="006306EB"/>
    <w:rsid w:val="00630F51"/>
    <w:rsid w:val="00634701"/>
    <w:rsid w:val="006354DF"/>
    <w:rsid w:val="006417B7"/>
    <w:rsid w:val="00643EDB"/>
    <w:rsid w:val="00645A15"/>
    <w:rsid w:val="00645D09"/>
    <w:rsid w:val="00647108"/>
    <w:rsid w:val="00650EE0"/>
    <w:rsid w:val="00651181"/>
    <w:rsid w:val="0065165F"/>
    <w:rsid w:val="00654913"/>
    <w:rsid w:val="006567A6"/>
    <w:rsid w:val="0066407F"/>
    <w:rsid w:val="00667ADF"/>
    <w:rsid w:val="006726A9"/>
    <w:rsid w:val="0067519D"/>
    <w:rsid w:val="0067534A"/>
    <w:rsid w:val="00677C6C"/>
    <w:rsid w:val="00682D14"/>
    <w:rsid w:val="0068391C"/>
    <w:rsid w:val="00683E75"/>
    <w:rsid w:val="00685349"/>
    <w:rsid w:val="00686FBA"/>
    <w:rsid w:val="006932CF"/>
    <w:rsid w:val="006958B6"/>
    <w:rsid w:val="0069629D"/>
    <w:rsid w:val="006A016E"/>
    <w:rsid w:val="006A10AD"/>
    <w:rsid w:val="006A3251"/>
    <w:rsid w:val="006A43FA"/>
    <w:rsid w:val="006B1B21"/>
    <w:rsid w:val="006B2BB9"/>
    <w:rsid w:val="006B69BB"/>
    <w:rsid w:val="006C23D8"/>
    <w:rsid w:val="006C4C7A"/>
    <w:rsid w:val="006D29D8"/>
    <w:rsid w:val="006D2B8C"/>
    <w:rsid w:val="006D2BB6"/>
    <w:rsid w:val="006E1310"/>
    <w:rsid w:val="006F009E"/>
    <w:rsid w:val="006F04F1"/>
    <w:rsid w:val="006F732E"/>
    <w:rsid w:val="00700EBB"/>
    <w:rsid w:val="00701770"/>
    <w:rsid w:val="00712E1F"/>
    <w:rsid w:val="00714832"/>
    <w:rsid w:val="00716AC5"/>
    <w:rsid w:val="00717014"/>
    <w:rsid w:val="0071760E"/>
    <w:rsid w:val="007178D7"/>
    <w:rsid w:val="00723E0D"/>
    <w:rsid w:val="0072474B"/>
    <w:rsid w:val="00724C24"/>
    <w:rsid w:val="00724F64"/>
    <w:rsid w:val="00725A32"/>
    <w:rsid w:val="00725E89"/>
    <w:rsid w:val="007264F3"/>
    <w:rsid w:val="00727769"/>
    <w:rsid w:val="00731078"/>
    <w:rsid w:val="007312C5"/>
    <w:rsid w:val="00732340"/>
    <w:rsid w:val="00734565"/>
    <w:rsid w:val="00737BA8"/>
    <w:rsid w:val="00741021"/>
    <w:rsid w:val="007418DC"/>
    <w:rsid w:val="00741F63"/>
    <w:rsid w:val="00743CD0"/>
    <w:rsid w:val="007447D7"/>
    <w:rsid w:val="00745303"/>
    <w:rsid w:val="00747A73"/>
    <w:rsid w:val="00752E2B"/>
    <w:rsid w:val="00755DC3"/>
    <w:rsid w:val="007571DB"/>
    <w:rsid w:val="00765F44"/>
    <w:rsid w:val="0076652D"/>
    <w:rsid w:val="00767EC7"/>
    <w:rsid w:val="00770DE2"/>
    <w:rsid w:val="00770E78"/>
    <w:rsid w:val="007711B2"/>
    <w:rsid w:val="00771766"/>
    <w:rsid w:val="007717E9"/>
    <w:rsid w:val="007722D2"/>
    <w:rsid w:val="00773418"/>
    <w:rsid w:val="007739DD"/>
    <w:rsid w:val="00773C09"/>
    <w:rsid w:val="00775029"/>
    <w:rsid w:val="007750F6"/>
    <w:rsid w:val="00776DE8"/>
    <w:rsid w:val="0078689A"/>
    <w:rsid w:val="00790095"/>
    <w:rsid w:val="00790F47"/>
    <w:rsid w:val="00790F66"/>
    <w:rsid w:val="007A1951"/>
    <w:rsid w:val="007A49D9"/>
    <w:rsid w:val="007B0128"/>
    <w:rsid w:val="007B1C96"/>
    <w:rsid w:val="007B213D"/>
    <w:rsid w:val="007B3381"/>
    <w:rsid w:val="007B473C"/>
    <w:rsid w:val="007B5D88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5951"/>
    <w:rsid w:val="007F6975"/>
    <w:rsid w:val="0080515D"/>
    <w:rsid w:val="00807A33"/>
    <w:rsid w:val="008114F1"/>
    <w:rsid w:val="00815404"/>
    <w:rsid w:val="008165D4"/>
    <w:rsid w:val="00824399"/>
    <w:rsid w:val="008269E7"/>
    <w:rsid w:val="00826CEF"/>
    <w:rsid w:val="00826DF1"/>
    <w:rsid w:val="00830400"/>
    <w:rsid w:val="00832D7A"/>
    <w:rsid w:val="0083311E"/>
    <w:rsid w:val="008331C1"/>
    <w:rsid w:val="00833368"/>
    <w:rsid w:val="00833AD6"/>
    <w:rsid w:val="008402B5"/>
    <w:rsid w:val="00842138"/>
    <w:rsid w:val="0084270E"/>
    <w:rsid w:val="0084314D"/>
    <w:rsid w:val="008451FC"/>
    <w:rsid w:val="00851005"/>
    <w:rsid w:val="00853E1E"/>
    <w:rsid w:val="00857A22"/>
    <w:rsid w:val="00860838"/>
    <w:rsid w:val="00861A36"/>
    <w:rsid w:val="008639FC"/>
    <w:rsid w:val="00867C62"/>
    <w:rsid w:val="00870159"/>
    <w:rsid w:val="00870BCE"/>
    <w:rsid w:val="0087167F"/>
    <w:rsid w:val="0087244A"/>
    <w:rsid w:val="00875C06"/>
    <w:rsid w:val="00877681"/>
    <w:rsid w:val="008776A4"/>
    <w:rsid w:val="00880B6E"/>
    <w:rsid w:val="00882617"/>
    <w:rsid w:val="00882B79"/>
    <w:rsid w:val="00884F23"/>
    <w:rsid w:val="0088707C"/>
    <w:rsid w:val="00887683"/>
    <w:rsid w:val="008953B0"/>
    <w:rsid w:val="008A2908"/>
    <w:rsid w:val="008A4EDC"/>
    <w:rsid w:val="008B12BE"/>
    <w:rsid w:val="008B36D9"/>
    <w:rsid w:val="008C07B9"/>
    <w:rsid w:val="008C24BB"/>
    <w:rsid w:val="008C67DA"/>
    <w:rsid w:val="008C67F9"/>
    <w:rsid w:val="008C7073"/>
    <w:rsid w:val="008D0836"/>
    <w:rsid w:val="008D196E"/>
    <w:rsid w:val="008D20E1"/>
    <w:rsid w:val="008D26D8"/>
    <w:rsid w:val="008D44C0"/>
    <w:rsid w:val="008E0654"/>
    <w:rsid w:val="008E3FC9"/>
    <w:rsid w:val="008E662A"/>
    <w:rsid w:val="008F004B"/>
    <w:rsid w:val="008F1AFD"/>
    <w:rsid w:val="0090322E"/>
    <w:rsid w:val="00905106"/>
    <w:rsid w:val="00905FAA"/>
    <w:rsid w:val="009111A5"/>
    <w:rsid w:val="00913A40"/>
    <w:rsid w:val="0091455F"/>
    <w:rsid w:val="00914D86"/>
    <w:rsid w:val="0091550B"/>
    <w:rsid w:val="009161E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64B2A"/>
    <w:rsid w:val="00974FB5"/>
    <w:rsid w:val="0097641E"/>
    <w:rsid w:val="009773EF"/>
    <w:rsid w:val="009826DA"/>
    <w:rsid w:val="009843C6"/>
    <w:rsid w:val="00987894"/>
    <w:rsid w:val="00990662"/>
    <w:rsid w:val="00993D57"/>
    <w:rsid w:val="00994FA5"/>
    <w:rsid w:val="00996E05"/>
    <w:rsid w:val="00997065"/>
    <w:rsid w:val="00997D0E"/>
    <w:rsid w:val="00997DF0"/>
    <w:rsid w:val="009B20CE"/>
    <w:rsid w:val="009B7932"/>
    <w:rsid w:val="009C29C1"/>
    <w:rsid w:val="009C37B5"/>
    <w:rsid w:val="009C4B11"/>
    <w:rsid w:val="009C4FB3"/>
    <w:rsid w:val="009D465A"/>
    <w:rsid w:val="009D6F53"/>
    <w:rsid w:val="009E3A59"/>
    <w:rsid w:val="009E4082"/>
    <w:rsid w:val="009E45F8"/>
    <w:rsid w:val="009E460B"/>
    <w:rsid w:val="009E52C0"/>
    <w:rsid w:val="00A022C4"/>
    <w:rsid w:val="00A0791E"/>
    <w:rsid w:val="00A1096B"/>
    <w:rsid w:val="00A13571"/>
    <w:rsid w:val="00A13F0B"/>
    <w:rsid w:val="00A15398"/>
    <w:rsid w:val="00A17167"/>
    <w:rsid w:val="00A17832"/>
    <w:rsid w:val="00A2349F"/>
    <w:rsid w:val="00A243A8"/>
    <w:rsid w:val="00A30CB6"/>
    <w:rsid w:val="00A3357D"/>
    <w:rsid w:val="00A36D3C"/>
    <w:rsid w:val="00A379C6"/>
    <w:rsid w:val="00A406CD"/>
    <w:rsid w:val="00A576F3"/>
    <w:rsid w:val="00A57C04"/>
    <w:rsid w:val="00A605A8"/>
    <w:rsid w:val="00A622A8"/>
    <w:rsid w:val="00A646B7"/>
    <w:rsid w:val="00A64BF7"/>
    <w:rsid w:val="00A70385"/>
    <w:rsid w:val="00A704A6"/>
    <w:rsid w:val="00A731C8"/>
    <w:rsid w:val="00A80AED"/>
    <w:rsid w:val="00A86958"/>
    <w:rsid w:val="00A91570"/>
    <w:rsid w:val="00A952BD"/>
    <w:rsid w:val="00A96CAA"/>
    <w:rsid w:val="00A9701A"/>
    <w:rsid w:val="00AA4C4E"/>
    <w:rsid w:val="00AA5A00"/>
    <w:rsid w:val="00AA66AE"/>
    <w:rsid w:val="00AB055A"/>
    <w:rsid w:val="00AB1515"/>
    <w:rsid w:val="00AB427A"/>
    <w:rsid w:val="00AB5D50"/>
    <w:rsid w:val="00AC245C"/>
    <w:rsid w:val="00AC623D"/>
    <w:rsid w:val="00AC7B2D"/>
    <w:rsid w:val="00AD2406"/>
    <w:rsid w:val="00AD30C3"/>
    <w:rsid w:val="00AD34A4"/>
    <w:rsid w:val="00AD35E4"/>
    <w:rsid w:val="00AD5ED7"/>
    <w:rsid w:val="00AE1498"/>
    <w:rsid w:val="00AE7E53"/>
    <w:rsid w:val="00AF557E"/>
    <w:rsid w:val="00AF73B4"/>
    <w:rsid w:val="00B00356"/>
    <w:rsid w:val="00B00C02"/>
    <w:rsid w:val="00B05FEF"/>
    <w:rsid w:val="00B06891"/>
    <w:rsid w:val="00B06DAF"/>
    <w:rsid w:val="00B078A9"/>
    <w:rsid w:val="00B0795C"/>
    <w:rsid w:val="00B11C7B"/>
    <w:rsid w:val="00B12817"/>
    <w:rsid w:val="00B13322"/>
    <w:rsid w:val="00B1670E"/>
    <w:rsid w:val="00B21A8F"/>
    <w:rsid w:val="00B22014"/>
    <w:rsid w:val="00B26175"/>
    <w:rsid w:val="00B2762C"/>
    <w:rsid w:val="00B2796A"/>
    <w:rsid w:val="00B33618"/>
    <w:rsid w:val="00B36562"/>
    <w:rsid w:val="00B406CF"/>
    <w:rsid w:val="00B41A56"/>
    <w:rsid w:val="00B43BAF"/>
    <w:rsid w:val="00B5593E"/>
    <w:rsid w:val="00B55D87"/>
    <w:rsid w:val="00B56E21"/>
    <w:rsid w:val="00B602E6"/>
    <w:rsid w:val="00B607FC"/>
    <w:rsid w:val="00B65022"/>
    <w:rsid w:val="00B67B12"/>
    <w:rsid w:val="00B70C7E"/>
    <w:rsid w:val="00B72C85"/>
    <w:rsid w:val="00B758F7"/>
    <w:rsid w:val="00B77340"/>
    <w:rsid w:val="00B8003B"/>
    <w:rsid w:val="00B802C1"/>
    <w:rsid w:val="00B835F0"/>
    <w:rsid w:val="00B851A2"/>
    <w:rsid w:val="00B869EB"/>
    <w:rsid w:val="00B875EF"/>
    <w:rsid w:val="00B95382"/>
    <w:rsid w:val="00B97156"/>
    <w:rsid w:val="00BA329A"/>
    <w:rsid w:val="00BA3439"/>
    <w:rsid w:val="00BA6926"/>
    <w:rsid w:val="00BB24B3"/>
    <w:rsid w:val="00BB3D17"/>
    <w:rsid w:val="00BC083E"/>
    <w:rsid w:val="00BC23CB"/>
    <w:rsid w:val="00BC2E96"/>
    <w:rsid w:val="00BC6396"/>
    <w:rsid w:val="00BD0169"/>
    <w:rsid w:val="00BD0F35"/>
    <w:rsid w:val="00BD48FF"/>
    <w:rsid w:val="00BD4BD6"/>
    <w:rsid w:val="00BE06FB"/>
    <w:rsid w:val="00BE19AD"/>
    <w:rsid w:val="00BE290D"/>
    <w:rsid w:val="00BF23BE"/>
    <w:rsid w:val="00BF38C1"/>
    <w:rsid w:val="00BF4773"/>
    <w:rsid w:val="00BF54EA"/>
    <w:rsid w:val="00BF57CC"/>
    <w:rsid w:val="00BF5C43"/>
    <w:rsid w:val="00C0617E"/>
    <w:rsid w:val="00C10B8B"/>
    <w:rsid w:val="00C10EDE"/>
    <w:rsid w:val="00C11367"/>
    <w:rsid w:val="00C12345"/>
    <w:rsid w:val="00C12C7A"/>
    <w:rsid w:val="00C16F12"/>
    <w:rsid w:val="00C17329"/>
    <w:rsid w:val="00C20DB4"/>
    <w:rsid w:val="00C20F4A"/>
    <w:rsid w:val="00C245F8"/>
    <w:rsid w:val="00C271ED"/>
    <w:rsid w:val="00C315DF"/>
    <w:rsid w:val="00C3333F"/>
    <w:rsid w:val="00C33B9E"/>
    <w:rsid w:val="00C364CF"/>
    <w:rsid w:val="00C36EC6"/>
    <w:rsid w:val="00C448D0"/>
    <w:rsid w:val="00C51A0D"/>
    <w:rsid w:val="00C52DF4"/>
    <w:rsid w:val="00C53FFF"/>
    <w:rsid w:val="00C607B6"/>
    <w:rsid w:val="00C636E0"/>
    <w:rsid w:val="00C64015"/>
    <w:rsid w:val="00C669F0"/>
    <w:rsid w:val="00C70B0E"/>
    <w:rsid w:val="00C753D4"/>
    <w:rsid w:val="00C753F3"/>
    <w:rsid w:val="00C80181"/>
    <w:rsid w:val="00C838ED"/>
    <w:rsid w:val="00C86AE3"/>
    <w:rsid w:val="00C86B8F"/>
    <w:rsid w:val="00C92109"/>
    <w:rsid w:val="00C93C80"/>
    <w:rsid w:val="00C96666"/>
    <w:rsid w:val="00CA06DD"/>
    <w:rsid w:val="00CA43FB"/>
    <w:rsid w:val="00CA4E01"/>
    <w:rsid w:val="00CB48AF"/>
    <w:rsid w:val="00CC019C"/>
    <w:rsid w:val="00CC3024"/>
    <w:rsid w:val="00CC3BE0"/>
    <w:rsid w:val="00CC71E0"/>
    <w:rsid w:val="00CD063E"/>
    <w:rsid w:val="00CD0F96"/>
    <w:rsid w:val="00CD597B"/>
    <w:rsid w:val="00CD5E1A"/>
    <w:rsid w:val="00CD7F7E"/>
    <w:rsid w:val="00CE1DAE"/>
    <w:rsid w:val="00CE1EFA"/>
    <w:rsid w:val="00CE3079"/>
    <w:rsid w:val="00CE43E5"/>
    <w:rsid w:val="00CE5349"/>
    <w:rsid w:val="00CE6A15"/>
    <w:rsid w:val="00CE7943"/>
    <w:rsid w:val="00CF3C9C"/>
    <w:rsid w:val="00CF4B76"/>
    <w:rsid w:val="00CF4CF3"/>
    <w:rsid w:val="00D02998"/>
    <w:rsid w:val="00D05191"/>
    <w:rsid w:val="00D052FF"/>
    <w:rsid w:val="00D062CA"/>
    <w:rsid w:val="00D11025"/>
    <w:rsid w:val="00D1192A"/>
    <w:rsid w:val="00D12195"/>
    <w:rsid w:val="00D16F97"/>
    <w:rsid w:val="00D20480"/>
    <w:rsid w:val="00D21D10"/>
    <w:rsid w:val="00D24A92"/>
    <w:rsid w:val="00D27372"/>
    <w:rsid w:val="00D27C20"/>
    <w:rsid w:val="00D339B8"/>
    <w:rsid w:val="00D36B48"/>
    <w:rsid w:val="00D40E6D"/>
    <w:rsid w:val="00D41EDD"/>
    <w:rsid w:val="00D43B94"/>
    <w:rsid w:val="00D44095"/>
    <w:rsid w:val="00D55A37"/>
    <w:rsid w:val="00D56C41"/>
    <w:rsid w:val="00D61287"/>
    <w:rsid w:val="00D61AE3"/>
    <w:rsid w:val="00D621E2"/>
    <w:rsid w:val="00D62B88"/>
    <w:rsid w:val="00D63D34"/>
    <w:rsid w:val="00D64E0C"/>
    <w:rsid w:val="00D655DD"/>
    <w:rsid w:val="00D6604D"/>
    <w:rsid w:val="00D6690D"/>
    <w:rsid w:val="00D713BF"/>
    <w:rsid w:val="00D7187A"/>
    <w:rsid w:val="00D82A64"/>
    <w:rsid w:val="00D85808"/>
    <w:rsid w:val="00D8737F"/>
    <w:rsid w:val="00D922C0"/>
    <w:rsid w:val="00D9263C"/>
    <w:rsid w:val="00D97413"/>
    <w:rsid w:val="00DA1DF1"/>
    <w:rsid w:val="00DA210C"/>
    <w:rsid w:val="00DA6077"/>
    <w:rsid w:val="00DB0205"/>
    <w:rsid w:val="00DB1F08"/>
    <w:rsid w:val="00DB597B"/>
    <w:rsid w:val="00DC2F29"/>
    <w:rsid w:val="00DC3190"/>
    <w:rsid w:val="00DC45A0"/>
    <w:rsid w:val="00DC7613"/>
    <w:rsid w:val="00DD5080"/>
    <w:rsid w:val="00DD5548"/>
    <w:rsid w:val="00DD5A81"/>
    <w:rsid w:val="00DD68A4"/>
    <w:rsid w:val="00DD6CD3"/>
    <w:rsid w:val="00DE1302"/>
    <w:rsid w:val="00DE1F8A"/>
    <w:rsid w:val="00DE54F1"/>
    <w:rsid w:val="00DE5870"/>
    <w:rsid w:val="00DF1DE8"/>
    <w:rsid w:val="00DF2F91"/>
    <w:rsid w:val="00DF5ADD"/>
    <w:rsid w:val="00DF5FA8"/>
    <w:rsid w:val="00DF606C"/>
    <w:rsid w:val="00DF60CD"/>
    <w:rsid w:val="00DF6B0E"/>
    <w:rsid w:val="00DF6D55"/>
    <w:rsid w:val="00DF743C"/>
    <w:rsid w:val="00E016A3"/>
    <w:rsid w:val="00E069B1"/>
    <w:rsid w:val="00E10507"/>
    <w:rsid w:val="00E11996"/>
    <w:rsid w:val="00E14473"/>
    <w:rsid w:val="00E15EDF"/>
    <w:rsid w:val="00E21A2A"/>
    <w:rsid w:val="00E31640"/>
    <w:rsid w:val="00E320B7"/>
    <w:rsid w:val="00E354FC"/>
    <w:rsid w:val="00E36F83"/>
    <w:rsid w:val="00E41C20"/>
    <w:rsid w:val="00E42E4E"/>
    <w:rsid w:val="00E43840"/>
    <w:rsid w:val="00E464E6"/>
    <w:rsid w:val="00E4688F"/>
    <w:rsid w:val="00E55282"/>
    <w:rsid w:val="00E56565"/>
    <w:rsid w:val="00E610A4"/>
    <w:rsid w:val="00E612CF"/>
    <w:rsid w:val="00E62BAE"/>
    <w:rsid w:val="00E70CE0"/>
    <w:rsid w:val="00E71A10"/>
    <w:rsid w:val="00E72408"/>
    <w:rsid w:val="00E73134"/>
    <w:rsid w:val="00E75E65"/>
    <w:rsid w:val="00E778D5"/>
    <w:rsid w:val="00E82B6B"/>
    <w:rsid w:val="00E86578"/>
    <w:rsid w:val="00E87BD4"/>
    <w:rsid w:val="00E948B5"/>
    <w:rsid w:val="00E9515A"/>
    <w:rsid w:val="00E966CA"/>
    <w:rsid w:val="00E97C46"/>
    <w:rsid w:val="00EA0A68"/>
    <w:rsid w:val="00EB0E3F"/>
    <w:rsid w:val="00EB7428"/>
    <w:rsid w:val="00EB7B9D"/>
    <w:rsid w:val="00EB7BF8"/>
    <w:rsid w:val="00EC0775"/>
    <w:rsid w:val="00EC1DE6"/>
    <w:rsid w:val="00EC3DA9"/>
    <w:rsid w:val="00EC72FF"/>
    <w:rsid w:val="00ED5A58"/>
    <w:rsid w:val="00EE3449"/>
    <w:rsid w:val="00EF23B8"/>
    <w:rsid w:val="00EF30F2"/>
    <w:rsid w:val="00EF4586"/>
    <w:rsid w:val="00F06C9F"/>
    <w:rsid w:val="00F132FC"/>
    <w:rsid w:val="00F16B2A"/>
    <w:rsid w:val="00F17E26"/>
    <w:rsid w:val="00F21A58"/>
    <w:rsid w:val="00F22A1F"/>
    <w:rsid w:val="00F22BC5"/>
    <w:rsid w:val="00F23567"/>
    <w:rsid w:val="00F4415F"/>
    <w:rsid w:val="00F50E4A"/>
    <w:rsid w:val="00F541F7"/>
    <w:rsid w:val="00F57B15"/>
    <w:rsid w:val="00F62197"/>
    <w:rsid w:val="00F62B15"/>
    <w:rsid w:val="00F65196"/>
    <w:rsid w:val="00F71DBA"/>
    <w:rsid w:val="00F7256D"/>
    <w:rsid w:val="00F759CB"/>
    <w:rsid w:val="00F75C48"/>
    <w:rsid w:val="00F76D48"/>
    <w:rsid w:val="00F8395A"/>
    <w:rsid w:val="00F96DD5"/>
    <w:rsid w:val="00FA07F6"/>
    <w:rsid w:val="00FA0857"/>
    <w:rsid w:val="00FA3027"/>
    <w:rsid w:val="00FA5E45"/>
    <w:rsid w:val="00FA7170"/>
    <w:rsid w:val="00FA7B6D"/>
    <w:rsid w:val="00FA7E07"/>
    <w:rsid w:val="00FB0297"/>
    <w:rsid w:val="00FB089B"/>
    <w:rsid w:val="00FB34B0"/>
    <w:rsid w:val="00FB7118"/>
    <w:rsid w:val="00FC2ED6"/>
    <w:rsid w:val="00FD0244"/>
    <w:rsid w:val="00FD0C4D"/>
    <w:rsid w:val="00FD1C48"/>
    <w:rsid w:val="00FD3B8A"/>
    <w:rsid w:val="00FD44E6"/>
    <w:rsid w:val="00FD4748"/>
    <w:rsid w:val="00FD6AA0"/>
    <w:rsid w:val="00FE3C48"/>
    <w:rsid w:val="00FE48A5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unhideWhenUsed/>
    <w:rsid w:val="000A5F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ostnumber">
    <w:name w:val="post_number"/>
    <w:basedOn w:val="a0"/>
    <w:rsid w:val="00A605A8"/>
  </w:style>
  <w:style w:type="character" w:styleId="aff">
    <w:name w:val="Strong"/>
    <w:basedOn w:val="a0"/>
    <w:uiPriority w:val="22"/>
    <w:qFormat/>
    <w:rsid w:val="00BF57CC"/>
    <w:rPr>
      <w:b/>
      <w:bCs/>
    </w:rPr>
  </w:style>
  <w:style w:type="character" w:customStyle="1" w:styleId="currentdocdiv">
    <w:name w:val="currentdocdiv"/>
    <w:basedOn w:val="a0"/>
    <w:rsid w:val="006235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C31"/>
    <w:pPr>
      <w:spacing w:after="0"/>
    </w:pPr>
    <w:rPr>
      <w:rFonts w:ascii="Times New Roman" w:hAnsi="Times New Roman"/>
      <w:sz w:val="24"/>
    </w:rPr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eastAsia="Times New Roman" w:cs="Times New Roman"/>
      <w:b/>
      <w:position w:val="12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eastAsia="Times New Roman" w:cs="Times New Roman"/>
      <w:position w:val="12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line="240" w:lineRule="auto"/>
      <w:outlineLvl w:val="3"/>
    </w:pPr>
    <w:rPr>
      <w:rFonts w:eastAsia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eastAsia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eastAsia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eastAsia="Times New Roman" w:cs="Times New Roman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eastAsia="Times New Roman" w:cs="Times New Roman"/>
      <w:i/>
      <w:iCs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eastAsia="Times New Roman" w:cs="Arial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3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line="240" w:lineRule="auto"/>
    </w:pPr>
    <w:rPr>
      <w:rFonts w:ascii="Palatino Linotype" w:eastAsia="Times New Roman" w:hAnsi="Palatino Linotype" w:cs="Palatino Linotype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eastAsia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line="413" w:lineRule="exact"/>
    </w:pPr>
    <w:rPr>
      <w:rFonts w:eastAsia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eastAsia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eastAsia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eastAsia="Times New Roman" w:cs="Times New Roman"/>
      <w:b/>
      <w:bCs/>
    </w:rPr>
  </w:style>
  <w:style w:type="paragraph" w:customStyle="1" w:styleId="23">
    <w:name w:val="Заголовок №2"/>
    <w:basedOn w:val="a"/>
    <w:link w:val="2Exact0"/>
    <w:uiPriority w:val="99"/>
    <w:rsid w:val="007F22D3"/>
    <w:pPr>
      <w:widowControl w:val="0"/>
      <w:shd w:val="clear" w:color="auto" w:fill="FFFFFF"/>
      <w:spacing w:before="360" w:line="0" w:lineRule="atLeast"/>
      <w:jc w:val="right"/>
      <w:outlineLvl w:val="1"/>
    </w:pPr>
    <w:rPr>
      <w:rFonts w:eastAsia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eastAsia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line="0" w:lineRule="atLeast"/>
    </w:pPr>
    <w:rPr>
      <w:rFonts w:eastAsia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eastAsia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line="360" w:lineRule="auto"/>
      <w:ind w:left="6237"/>
    </w:pPr>
    <w:rPr>
      <w:rFonts w:eastAsia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line="240" w:lineRule="auto"/>
      <w:jc w:val="both"/>
    </w:pPr>
    <w:rPr>
      <w:rFonts w:eastAsia="Calibri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eastAsia="SimSu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line="240" w:lineRule="auto"/>
      <w:ind w:firstLine="720"/>
      <w:jc w:val="both"/>
      <w:textAlignment w:val="baseline"/>
    </w:pPr>
    <w:rPr>
      <w:rFonts w:eastAsia="Times New Roman" w:cs="Times New Roman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line="100" w:lineRule="atLeast"/>
      <w:ind w:firstLine="709"/>
      <w:jc w:val="both"/>
    </w:pPr>
    <w:rPr>
      <w:rFonts w:eastAsia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  <w:style w:type="character" w:customStyle="1" w:styleId="28">
    <w:name w:val="Заголовок №2_"/>
    <w:uiPriority w:val="99"/>
    <w:rsid w:val="009E45F8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16">
    <w:name w:val="Абзац списка1"/>
    <w:basedOn w:val="a"/>
    <w:uiPriority w:val="99"/>
    <w:qFormat/>
    <w:rsid w:val="004E3014"/>
    <w:pPr>
      <w:spacing w:after="200" w:line="276" w:lineRule="auto"/>
      <w:ind w:left="720" w:firstLine="709"/>
    </w:pPr>
    <w:rPr>
      <w:rFonts w:ascii="Calibri" w:eastAsia="Times New Roman" w:hAnsi="Calibri" w:cs="Calibri"/>
      <w:sz w:val="22"/>
    </w:rPr>
  </w:style>
  <w:style w:type="paragraph" w:styleId="afe">
    <w:name w:val="Normal (Web)"/>
    <w:basedOn w:val="a"/>
    <w:uiPriority w:val="99"/>
    <w:unhideWhenUsed/>
    <w:rsid w:val="000A5F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postnumber">
    <w:name w:val="post_number"/>
    <w:basedOn w:val="a0"/>
    <w:rsid w:val="00A605A8"/>
  </w:style>
  <w:style w:type="character" w:styleId="aff">
    <w:name w:val="Strong"/>
    <w:basedOn w:val="a0"/>
    <w:uiPriority w:val="22"/>
    <w:qFormat/>
    <w:rsid w:val="00BF57CC"/>
    <w:rPr>
      <w:b/>
      <w:bCs/>
    </w:rPr>
  </w:style>
  <w:style w:type="character" w:customStyle="1" w:styleId="currentdocdiv">
    <w:name w:val="currentdocdiv"/>
    <w:basedOn w:val="a0"/>
    <w:rsid w:val="006235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6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  <w:div w:id="17781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  <w:div w:id="2502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99D5EF"/>
            <w:right w:val="none" w:sz="0" w:space="0" w:color="auto"/>
          </w:divBdr>
        </w:div>
      </w:divsChild>
    </w:div>
    <w:div w:id="14249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ilet.zan.kz/rus/docs/K110000051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adilet.zan.kz/rus/docs/Z040000603_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dilet.zan.kz/rus/docs/Z1800000183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adilet.zan.kz/rus/docs/Z010000211_" TargetMode="Externa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yperlink" Target="http://adilet.zan.kz/rus/docs/Z020000345_" TargetMode="External"/><Relationship Id="rId14" Type="http://schemas.openxmlformats.org/officeDocument/2006/relationships/hyperlink" Target="http://adilet.zan.kz/rus/docs/K090000193_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047C5-7AAE-4956-AD47-B859286E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13</Pages>
  <Words>4630</Words>
  <Characters>26395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66</cp:revision>
  <cp:lastPrinted>2019-11-01T03:38:00Z</cp:lastPrinted>
  <dcterms:created xsi:type="dcterms:W3CDTF">2019-09-18T09:33:00Z</dcterms:created>
  <dcterms:modified xsi:type="dcterms:W3CDTF">2020-07-13T20:22:00Z</dcterms:modified>
</cp:coreProperties>
</file>